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B15A" w14:textId="2BC8E667" w:rsidR="005F76FA" w:rsidRPr="00DA71F2" w:rsidRDefault="005F76FA" w:rsidP="006F58C7">
      <w:pPr>
        <w:ind w:left="567" w:right="850"/>
        <w:jc w:val="both"/>
        <w:rPr>
          <w:rFonts w:cs="Calibri"/>
          <w:b/>
          <w:sz w:val="24"/>
          <w:szCs w:val="24"/>
          <w:u w:val="single"/>
        </w:rPr>
      </w:pPr>
      <w:r w:rsidRPr="00DA71F2">
        <w:rPr>
          <w:rFonts w:cs="Calibri"/>
          <w:b/>
          <w:sz w:val="24"/>
          <w:szCs w:val="24"/>
          <w:u w:val="single"/>
        </w:rPr>
        <w:t xml:space="preserve">BASIN BÜLTENİ      </w:t>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Pr="00DA71F2">
        <w:rPr>
          <w:rFonts w:cs="Calibri"/>
          <w:b/>
          <w:sz w:val="24"/>
          <w:szCs w:val="24"/>
          <w:u w:val="single"/>
        </w:rPr>
        <w:tab/>
      </w:r>
      <w:r w:rsidR="00D64551" w:rsidRPr="00DA71F2">
        <w:rPr>
          <w:rFonts w:cs="Calibri"/>
          <w:b/>
          <w:sz w:val="24"/>
          <w:szCs w:val="24"/>
          <w:u w:val="single"/>
        </w:rPr>
        <w:t xml:space="preserve">      </w:t>
      </w:r>
      <w:r w:rsidRPr="00DA71F2">
        <w:rPr>
          <w:rFonts w:cs="Calibri"/>
          <w:b/>
          <w:sz w:val="24"/>
          <w:szCs w:val="24"/>
          <w:u w:val="single"/>
        </w:rPr>
        <w:t xml:space="preserve">        </w:t>
      </w:r>
      <w:r w:rsidR="00C02DBC">
        <w:rPr>
          <w:rFonts w:cs="Calibri"/>
          <w:b/>
          <w:sz w:val="24"/>
          <w:szCs w:val="24"/>
          <w:u w:val="single"/>
        </w:rPr>
        <w:tab/>
      </w:r>
      <w:r w:rsidR="00C02DBC">
        <w:rPr>
          <w:rFonts w:cs="Calibri"/>
          <w:b/>
          <w:sz w:val="24"/>
          <w:szCs w:val="24"/>
          <w:u w:val="single"/>
        </w:rPr>
        <w:tab/>
      </w:r>
      <w:r w:rsidR="005312AF" w:rsidRPr="00DA71F2">
        <w:rPr>
          <w:rFonts w:cs="Calibri"/>
          <w:b/>
          <w:sz w:val="24"/>
          <w:szCs w:val="24"/>
          <w:u w:val="single"/>
        </w:rPr>
        <w:t xml:space="preserve">Aralık </w:t>
      </w:r>
      <w:r w:rsidRPr="00DA71F2">
        <w:rPr>
          <w:rFonts w:cs="Calibri"/>
          <w:b/>
          <w:sz w:val="24"/>
          <w:szCs w:val="24"/>
          <w:u w:val="single"/>
        </w:rPr>
        <w:t>2022</w:t>
      </w:r>
    </w:p>
    <w:p w14:paraId="3D4FA510" w14:textId="061FEE64" w:rsidR="00C31366" w:rsidRPr="005C1B49" w:rsidRDefault="00C31366" w:rsidP="00BC4CD8">
      <w:pPr>
        <w:jc w:val="center"/>
        <w:rPr>
          <w:rFonts w:cs="Calibri"/>
          <w:b/>
          <w:color w:val="080E14"/>
          <w:sz w:val="28"/>
          <w:szCs w:val="28"/>
          <w:u w:val="single"/>
          <w:shd w:val="clear" w:color="auto" w:fill="FFFFFF"/>
        </w:rPr>
      </w:pPr>
      <w:bookmarkStart w:id="0" w:name="_Hlk102735806"/>
      <w:r w:rsidRPr="005C1B49">
        <w:rPr>
          <w:rFonts w:cs="Calibri"/>
          <w:b/>
          <w:color w:val="080E14"/>
          <w:sz w:val="28"/>
          <w:szCs w:val="28"/>
          <w:u w:val="single"/>
          <w:shd w:val="clear" w:color="auto" w:fill="FFFFFF"/>
        </w:rPr>
        <w:t xml:space="preserve">Gürok </w:t>
      </w:r>
      <w:r w:rsidR="00A57AB4" w:rsidRPr="005C1B49">
        <w:rPr>
          <w:rFonts w:cs="Calibri"/>
          <w:b/>
          <w:color w:val="080E14"/>
          <w:sz w:val="28"/>
          <w:szCs w:val="28"/>
          <w:u w:val="single"/>
          <w:shd w:val="clear" w:color="auto" w:fill="FFFFFF"/>
        </w:rPr>
        <w:t xml:space="preserve">Sponsorluğunda Yürütülen </w:t>
      </w:r>
      <w:proofErr w:type="spellStart"/>
      <w:r w:rsidR="00FD27FD" w:rsidRPr="005C1B49">
        <w:rPr>
          <w:rFonts w:cs="Calibri"/>
          <w:b/>
          <w:color w:val="080E14"/>
          <w:sz w:val="28"/>
          <w:szCs w:val="28"/>
          <w:u w:val="single"/>
          <w:shd w:val="clear" w:color="auto" w:fill="FFFFFF"/>
        </w:rPr>
        <w:t>Aizanoi</w:t>
      </w:r>
      <w:proofErr w:type="spellEnd"/>
      <w:r w:rsidR="00FD27FD" w:rsidRPr="005C1B49">
        <w:rPr>
          <w:rFonts w:cs="Calibri"/>
          <w:b/>
          <w:color w:val="080E14"/>
          <w:sz w:val="28"/>
          <w:szCs w:val="28"/>
          <w:u w:val="single"/>
          <w:shd w:val="clear" w:color="auto" w:fill="FFFFFF"/>
        </w:rPr>
        <w:t xml:space="preserve"> Antik Kenti </w:t>
      </w:r>
      <w:r w:rsidR="00A57AB4" w:rsidRPr="005C1B49">
        <w:rPr>
          <w:rFonts w:cs="Calibri"/>
          <w:b/>
          <w:color w:val="080E14"/>
          <w:sz w:val="28"/>
          <w:szCs w:val="28"/>
          <w:u w:val="single"/>
          <w:shd w:val="clear" w:color="auto" w:fill="FFFFFF"/>
        </w:rPr>
        <w:t>Kazılarında Büyük Buluş</w:t>
      </w:r>
    </w:p>
    <w:p w14:paraId="0AEDCABE" w14:textId="6E1D6952" w:rsidR="00C02DBC" w:rsidRPr="005C1B49" w:rsidRDefault="003448A0" w:rsidP="00BC4CD8">
      <w:pPr>
        <w:jc w:val="center"/>
        <w:rPr>
          <w:rFonts w:cs="Calibri"/>
          <w:b/>
          <w:color w:val="080E14"/>
          <w:sz w:val="44"/>
          <w:szCs w:val="44"/>
          <w:shd w:val="clear" w:color="auto" w:fill="FFFFFF"/>
        </w:rPr>
      </w:pPr>
      <w:r w:rsidRPr="005C1B49">
        <w:rPr>
          <w:rFonts w:cs="Calibri"/>
          <w:b/>
          <w:color w:val="080E14"/>
          <w:sz w:val="44"/>
          <w:szCs w:val="44"/>
          <w:shd w:val="clear" w:color="auto" w:fill="FFFFFF"/>
        </w:rPr>
        <w:t xml:space="preserve">2 bin </w:t>
      </w:r>
      <w:r w:rsidR="00346440">
        <w:rPr>
          <w:rFonts w:cs="Calibri"/>
          <w:b/>
          <w:color w:val="080E14"/>
          <w:sz w:val="44"/>
          <w:szCs w:val="44"/>
          <w:shd w:val="clear" w:color="auto" w:fill="FFFFFF"/>
        </w:rPr>
        <w:t xml:space="preserve">yıl </w:t>
      </w:r>
      <w:r w:rsidRPr="005C1B49">
        <w:rPr>
          <w:rFonts w:cs="Calibri"/>
          <w:b/>
          <w:color w:val="080E14"/>
          <w:sz w:val="44"/>
          <w:szCs w:val="44"/>
          <w:shd w:val="clear" w:color="auto" w:fill="FFFFFF"/>
        </w:rPr>
        <w:t xml:space="preserve">öncesine ait heykel </w:t>
      </w:r>
      <w:r w:rsidR="00C31366" w:rsidRPr="005C1B49">
        <w:rPr>
          <w:rFonts w:cs="Calibri"/>
          <w:b/>
          <w:color w:val="080E14"/>
          <w:sz w:val="44"/>
          <w:szCs w:val="44"/>
          <w:shd w:val="clear" w:color="auto" w:fill="FFFFFF"/>
        </w:rPr>
        <w:t>ve Yunan</w:t>
      </w:r>
      <w:r w:rsidR="00346440">
        <w:rPr>
          <w:rFonts w:cs="Calibri"/>
          <w:b/>
          <w:color w:val="080E14"/>
          <w:sz w:val="44"/>
          <w:szCs w:val="44"/>
          <w:shd w:val="clear" w:color="auto" w:fill="FFFFFF"/>
        </w:rPr>
        <w:t xml:space="preserve"> mitolojisi</w:t>
      </w:r>
      <w:r w:rsidR="00C31366" w:rsidRPr="005C1B49">
        <w:rPr>
          <w:rFonts w:cs="Calibri"/>
          <w:b/>
          <w:color w:val="080E14"/>
          <w:sz w:val="44"/>
          <w:szCs w:val="44"/>
          <w:shd w:val="clear" w:color="auto" w:fill="FFFFFF"/>
        </w:rPr>
        <w:t xml:space="preserve"> tanrılarının heykel başları </w:t>
      </w:r>
      <w:r w:rsidRPr="005C1B49">
        <w:rPr>
          <w:rFonts w:cs="Calibri"/>
          <w:b/>
          <w:color w:val="080E14"/>
          <w:sz w:val="44"/>
          <w:szCs w:val="44"/>
          <w:shd w:val="clear" w:color="auto" w:fill="FFFFFF"/>
        </w:rPr>
        <w:t>bulundu</w:t>
      </w:r>
    </w:p>
    <w:p w14:paraId="252960DC" w14:textId="55A5CB7A" w:rsidR="00FD27FD" w:rsidRPr="00C02DBC" w:rsidRDefault="00C31366" w:rsidP="00C31366">
      <w:pPr>
        <w:jc w:val="center"/>
        <w:rPr>
          <w:rFonts w:cs="Calibri"/>
          <w:b/>
          <w:color w:val="080E14"/>
          <w:sz w:val="24"/>
          <w:szCs w:val="24"/>
          <w:shd w:val="clear" w:color="auto" w:fill="FFFFFF"/>
        </w:rPr>
      </w:pPr>
      <w:r>
        <w:rPr>
          <w:rFonts w:cs="Calibri"/>
          <w:b/>
          <w:color w:val="080E14"/>
          <w:sz w:val="24"/>
          <w:szCs w:val="24"/>
          <w:shd w:val="clear" w:color="auto" w:fill="FFFFFF"/>
        </w:rPr>
        <w:t>Gürok Grubu</w:t>
      </w:r>
      <w:r w:rsidR="004C17D3">
        <w:rPr>
          <w:rFonts w:cs="Calibri"/>
          <w:b/>
          <w:color w:val="080E14"/>
          <w:sz w:val="24"/>
          <w:szCs w:val="24"/>
          <w:shd w:val="clear" w:color="auto" w:fill="FFFFFF"/>
        </w:rPr>
        <w:t>’</w:t>
      </w:r>
      <w:r>
        <w:rPr>
          <w:rFonts w:cs="Calibri"/>
          <w:b/>
          <w:color w:val="080E14"/>
          <w:sz w:val="24"/>
          <w:szCs w:val="24"/>
          <w:shd w:val="clear" w:color="auto" w:fill="FFFFFF"/>
        </w:rPr>
        <w:t xml:space="preserve">nun </w:t>
      </w:r>
      <w:r w:rsidR="0061630A">
        <w:rPr>
          <w:rFonts w:cs="Calibri"/>
          <w:b/>
          <w:color w:val="080E14"/>
          <w:sz w:val="24"/>
          <w:szCs w:val="24"/>
          <w:shd w:val="clear" w:color="auto" w:fill="FFFFFF"/>
        </w:rPr>
        <w:t>20</w:t>
      </w:r>
      <w:r w:rsidR="00A57AB4">
        <w:rPr>
          <w:rFonts w:cs="Calibri"/>
          <w:b/>
          <w:color w:val="080E14"/>
          <w:sz w:val="24"/>
          <w:szCs w:val="24"/>
          <w:shd w:val="clear" w:color="auto" w:fill="FFFFFF"/>
        </w:rPr>
        <w:t>20</w:t>
      </w:r>
      <w:r w:rsidR="0061630A">
        <w:rPr>
          <w:rFonts w:cs="Calibri"/>
          <w:b/>
          <w:color w:val="080E14"/>
          <w:sz w:val="24"/>
          <w:szCs w:val="24"/>
          <w:shd w:val="clear" w:color="auto" w:fill="FFFFFF"/>
        </w:rPr>
        <w:t xml:space="preserve"> </w:t>
      </w:r>
      <w:r>
        <w:rPr>
          <w:rFonts w:cs="Calibri"/>
          <w:b/>
          <w:color w:val="080E14"/>
          <w:sz w:val="24"/>
          <w:szCs w:val="24"/>
          <w:shd w:val="clear" w:color="auto" w:fill="FFFFFF"/>
        </w:rPr>
        <w:t xml:space="preserve">yılından bu yana </w:t>
      </w:r>
      <w:r w:rsidR="004C17D3">
        <w:rPr>
          <w:rFonts w:cs="Calibri"/>
          <w:b/>
          <w:color w:val="080E14"/>
          <w:sz w:val="24"/>
          <w:szCs w:val="24"/>
          <w:shd w:val="clear" w:color="auto" w:fill="FFFFFF"/>
        </w:rPr>
        <w:t xml:space="preserve">kazı </w:t>
      </w:r>
      <w:r>
        <w:rPr>
          <w:rFonts w:cs="Calibri"/>
          <w:b/>
          <w:color w:val="080E14"/>
          <w:sz w:val="24"/>
          <w:szCs w:val="24"/>
          <w:shd w:val="clear" w:color="auto" w:fill="FFFFFF"/>
        </w:rPr>
        <w:t xml:space="preserve">sponsorluğunu üstlendiği </w:t>
      </w:r>
      <w:r w:rsidRPr="00C31366">
        <w:rPr>
          <w:rFonts w:cs="Calibri"/>
          <w:b/>
          <w:color w:val="080E14"/>
          <w:sz w:val="24"/>
          <w:szCs w:val="24"/>
          <w:shd w:val="clear" w:color="auto" w:fill="FFFFFF"/>
        </w:rPr>
        <w:t xml:space="preserve">Kütahya'nın Çavdarhisar ilçesinde </w:t>
      </w:r>
      <w:r>
        <w:rPr>
          <w:rFonts w:cs="Calibri"/>
          <w:b/>
          <w:color w:val="080E14"/>
          <w:sz w:val="24"/>
          <w:szCs w:val="24"/>
          <w:shd w:val="clear" w:color="auto" w:fill="FFFFFF"/>
        </w:rPr>
        <w:t xml:space="preserve">yer alan </w:t>
      </w:r>
      <w:proofErr w:type="spellStart"/>
      <w:r w:rsidRPr="00C31366">
        <w:rPr>
          <w:rFonts w:cs="Calibri"/>
          <w:b/>
          <w:color w:val="080E14"/>
          <w:sz w:val="24"/>
          <w:szCs w:val="24"/>
          <w:shd w:val="clear" w:color="auto" w:fill="FFFFFF"/>
        </w:rPr>
        <w:t>Aizanoi</w:t>
      </w:r>
      <w:proofErr w:type="spellEnd"/>
      <w:r w:rsidRPr="00C31366">
        <w:rPr>
          <w:rFonts w:cs="Calibri"/>
          <w:b/>
          <w:color w:val="080E14"/>
          <w:sz w:val="24"/>
          <w:szCs w:val="24"/>
          <w:shd w:val="clear" w:color="auto" w:fill="FFFFFF"/>
        </w:rPr>
        <w:t xml:space="preserve"> Antik Kenti kazı çalışmalarında; 2 bin yıl öncesine ait </w:t>
      </w:r>
      <w:r>
        <w:rPr>
          <w:rFonts w:cs="Calibri"/>
          <w:b/>
          <w:color w:val="080E14"/>
          <w:sz w:val="24"/>
          <w:szCs w:val="24"/>
          <w:shd w:val="clear" w:color="auto" w:fill="FFFFFF"/>
        </w:rPr>
        <w:t>iyi korunmuş erkek heykeli ile</w:t>
      </w:r>
      <w:r w:rsidRPr="00C31366">
        <w:rPr>
          <w:rFonts w:cs="Calibri"/>
          <w:b/>
          <w:color w:val="080E14"/>
          <w:sz w:val="24"/>
          <w:szCs w:val="24"/>
          <w:shd w:val="clear" w:color="auto" w:fill="FFFFFF"/>
        </w:rPr>
        <w:t xml:space="preserve"> heykel </w:t>
      </w:r>
      <w:r>
        <w:rPr>
          <w:rFonts w:cs="Calibri"/>
          <w:b/>
          <w:color w:val="080E14"/>
          <w:sz w:val="24"/>
          <w:szCs w:val="24"/>
          <w:shd w:val="clear" w:color="auto" w:fill="FFFFFF"/>
        </w:rPr>
        <w:t>başları</w:t>
      </w:r>
      <w:r w:rsidRPr="00C31366">
        <w:rPr>
          <w:rFonts w:cs="Calibri"/>
          <w:b/>
          <w:color w:val="080E14"/>
          <w:sz w:val="24"/>
          <w:szCs w:val="24"/>
          <w:shd w:val="clear" w:color="auto" w:fill="FFFFFF"/>
        </w:rPr>
        <w:t xml:space="preserve"> bulundu</w:t>
      </w:r>
      <w:r>
        <w:rPr>
          <w:rFonts w:cs="Calibri"/>
          <w:b/>
          <w:color w:val="080E14"/>
          <w:sz w:val="24"/>
          <w:szCs w:val="24"/>
          <w:shd w:val="clear" w:color="auto" w:fill="FFFFFF"/>
        </w:rPr>
        <w:t>.</w:t>
      </w:r>
    </w:p>
    <w:p w14:paraId="3973997A" w14:textId="5DB17F55" w:rsidR="003448A0" w:rsidRDefault="003448A0" w:rsidP="003448A0">
      <w:pPr>
        <w:jc w:val="both"/>
        <w:rPr>
          <w:rFonts w:cs="Calibri"/>
          <w:color w:val="080E14"/>
          <w:sz w:val="24"/>
          <w:szCs w:val="24"/>
          <w:shd w:val="clear" w:color="auto" w:fill="FFFFFF"/>
        </w:rPr>
      </w:pPr>
      <w:r w:rsidRPr="003448A0">
        <w:rPr>
          <w:rFonts w:cs="Calibri"/>
          <w:color w:val="080E14"/>
          <w:sz w:val="24"/>
          <w:szCs w:val="24"/>
          <w:shd w:val="clear" w:color="auto" w:fill="FFFFFF"/>
        </w:rPr>
        <w:t>Kütahya'nın Çavdarhisar ilçesinde</w:t>
      </w:r>
      <w:r>
        <w:rPr>
          <w:rFonts w:cs="Calibri"/>
          <w:color w:val="080E14"/>
          <w:sz w:val="24"/>
          <w:szCs w:val="24"/>
          <w:shd w:val="clear" w:color="auto" w:fill="FFFFFF"/>
        </w:rPr>
        <w:t xml:space="preserve"> Gürok Grubu</w:t>
      </w:r>
      <w:r w:rsidR="004C17D3">
        <w:rPr>
          <w:rFonts w:cs="Calibri"/>
          <w:color w:val="080E14"/>
          <w:sz w:val="24"/>
          <w:szCs w:val="24"/>
          <w:shd w:val="clear" w:color="auto" w:fill="FFFFFF"/>
        </w:rPr>
        <w:t>’</w:t>
      </w:r>
      <w:r>
        <w:rPr>
          <w:rFonts w:cs="Calibri"/>
          <w:color w:val="080E14"/>
          <w:sz w:val="24"/>
          <w:szCs w:val="24"/>
          <w:shd w:val="clear" w:color="auto" w:fill="FFFFFF"/>
        </w:rPr>
        <w:t xml:space="preserve">nun </w:t>
      </w:r>
      <w:r w:rsidR="004C17D3">
        <w:rPr>
          <w:rFonts w:cs="Calibri"/>
          <w:color w:val="080E14"/>
          <w:sz w:val="24"/>
          <w:szCs w:val="24"/>
          <w:shd w:val="clear" w:color="auto" w:fill="FFFFFF"/>
        </w:rPr>
        <w:t xml:space="preserve">kazı </w:t>
      </w:r>
      <w:r>
        <w:rPr>
          <w:rFonts w:cs="Calibri"/>
          <w:color w:val="080E14"/>
          <w:sz w:val="24"/>
          <w:szCs w:val="24"/>
          <w:shd w:val="clear" w:color="auto" w:fill="FFFFFF"/>
        </w:rPr>
        <w:t xml:space="preserve">sponsorluğunda sürdürülen </w:t>
      </w:r>
      <w:bookmarkStart w:id="1" w:name="_Hlk122695737"/>
      <w:proofErr w:type="spellStart"/>
      <w:r w:rsidRPr="003448A0">
        <w:rPr>
          <w:rFonts w:cs="Calibri"/>
          <w:color w:val="080E14"/>
          <w:sz w:val="24"/>
          <w:szCs w:val="24"/>
          <w:shd w:val="clear" w:color="auto" w:fill="FFFFFF"/>
        </w:rPr>
        <w:t>Aizanoi</w:t>
      </w:r>
      <w:proofErr w:type="spellEnd"/>
      <w:r w:rsidRPr="003448A0">
        <w:rPr>
          <w:rFonts w:cs="Calibri"/>
          <w:color w:val="080E14"/>
          <w:sz w:val="24"/>
          <w:szCs w:val="24"/>
          <w:shd w:val="clear" w:color="auto" w:fill="FFFFFF"/>
        </w:rPr>
        <w:t xml:space="preserve"> Antik Kenti</w:t>
      </w:r>
      <w:r>
        <w:rPr>
          <w:rFonts w:cs="Calibri"/>
          <w:color w:val="080E14"/>
          <w:sz w:val="24"/>
          <w:szCs w:val="24"/>
          <w:shd w:val="clear" w:color="auto" w:fill="FFFFFF"/>
        </w:rPr>
        <w:t xml:space="preserve"> kazı</w:t>
      </w:r>
      <w:r w:rsidRPr="003448A0">
        <w:rPr>
          <w:rFonts w:cs="Calibri"/>
          <w:color w:val="080E14"/>
          <w:sz w:val="24"/>
          <w:szCs w:val="24"/>
          <w:shd w:val="clear" w:color="auto" w:fill="FFFFFF"/>
        </w:rPr>
        <w:t xml:space="preserve"> çalışmalarında; </w:t>
      </w:r>
      <w:r>
        <w:rPr>
          <w:rFonts w:cs="Calibri"/>
          <w:color w:val="080E14"/>
          <w:sz w:val="24"/>
          <w:szCs w:val="24"/>
          <w:shd w:val="clear" w:color="auto" w:fill="FFFFFF"/>
        </w:rPr>
        <w:t>2 bin yıl öncesine ait</w:t>
      </w:r>
      <w:bookmarkEnd w:id="1"/>
      <w:r w:rsidR="000C0E60">
        <w:rPr>
          <w:rFonts w:cs="Calibri"/>
          <w:color w:val="080E14"/>
          <w:sz w:val="24"/>
          <w:szCs w:val="24"/>
          <w:shd w:val="clear" w:color="auto" w:fill="FFFFFF"/>
        </w:rPr>
        <w:t xml:space="preserve">, </w:t>
      </w:r>
      <w:r w:rsidRPr="003448A0">
        <w:rPr>
          <w:rFonts w:cs="Calibri"/>
          <w:color w:val="080E14"/>
          <w:sz w:val="24"/>
          <w:szCs w:val="24"/>
          <w:shd w:val="clear" w:color="auto" w:fill="FFFFFF"/>
        </w:rPr>
        <w:t>2 metre 10 santim yüksekliğe sahip erkek heykelinin yanı sıra Yunan mitolojisi</w:t>
      </w:r>
      <w:r w:rsidR="00C31366">
        <w:rPr>
          <w:rFonts w:cs="Calibri"/>
          <w:color w:val="080E14"/>
          <w:sz w:val="24"/>
          <w:szCs w:val="24"/>
          <w:shd w:val="clear" w:color="auto" w:fill="FFFFFF"/>
        </w:rPr>
        <w:t xml:space="preserve">nde </w:t>
      </w:r>
      <w:r w:rsidR="00C31366" w:rsidRPr="00C31366">
        <w:rPr>
          <w:sz w:val="24"/>
          <w:szCs w:val="24"/>
        </w:rPr>
        <w:t>aşk tanrısı olarak bilinen</w:t>
      </w:r>
      <w:r w:rsidR="00C31366" w:rsidRPr="003448A0">
        <w:rPr>
          <w:rFonts w:cs="Calibri"/>
          <w:color w:val="080E14"/>
          <w:sz w:val="24"/>
          <w:szCs w:val="24"/>
          <w:shd w:val="clear" w:color="auto" w:fill="FFFFFF"/>
        </w:rPr>
        <w:t xml:space="preserve"> </w:t>
      </w:r>
      <w:r>
        <w:rPr>
          <w:rFonts w:cs="Calibri"/>
          <w:color w:val="080E14"/>
          <w:sz w:val="24"/>
          <w:szCs w:val="24"/>
          <w:shd w:val="clear" w:color="auto" w:fill="FFFFFF"/>
        </w:rPr>
        <w:t>“</w:t>
      </w:r>
      <w:r w:rsidRPr="003448A0">
        <w:rPr>
          <w:rFonts w:cs="Calibri"/>
          <w:color w:val="080E14"/>
          <w:sz w:val="24"/>
          <w:szCs w:val="24"/>
          <w:shd w:val="clear" w:color="auto" w:fill="FFFFFF"/>
        </w:rPr>
        <w:t>Eros</w:t>
      </w:r>
      <w:r>
        <w:rPr>
          <w:rFonts w:cs="Calibri"/>
          <w:color w:val="080E14"/>
          <w:sz w:val="24"/>
          <w:szCs w:val="24"/>
          <w:shd w:val="clear" w:color="auto" w:fill="FFFFFF"/>
        </w:rPr>
        <w:t>”</w:t>
      </w:r>
      <w:r w:rsidRPr="003448A0">
        <w:rPr>
          <w:rFonts w:cs="Calibri"/>
          <w:color w:val="080E14"/>
          <w:sz w:val="24"/>
          <w:szCs w:val="24"/>
          <w:shd w:val="clear" w:color="auto" w:fill="FFFFFF"/>
        </w:rPr>
        <w:t xml:space="preserve"> ile </w:t>
      </w:r>
      <w:r w:rsidR="00C31366" w:rsidRPr="00C31366">
        <w:rPr>
          <w:sz w:val="24"/>
          <w:szCs w:val="24"/>
        </w:rPr>
        <w:t xml:space="preserve">şarap tanrısı </w:t>
      </w:r>
      <w:r>
        <w:rPr>
          <w:rFonts w:cs="Calibri"/>
          <w:color w:val="080E14"/>
          <w:sz w:val="24"/>
          <w:szCs w:val="24"/>
          <w:shd w:val="clear" w:color="auto" w:fill="FFFFFF"/>
        </w:rPr>
        <w:t>“</w:t>
      </w:r>
      <w:r w:rsidRPr="003448A0">
        <w:rPr>
          <w:rFonts w:cs="Calibri"/>
          <w:color w:val="080E14"/>
          <w:sz w:val="24"/>
          <w:szCs w:val="24"/>
          <w:shd w:val="clear" w:color="auto" w:fill="FFFFFF"/>
        </w:rPr>
        <w:t>Dionysos</w:t>
      </w:r>
      <w:r>
        <w:rPr>
          <w:rFonts w:cs="Calibri"/>
          <w:color w:val="080E14"/>
          <w:sz w:val="24"/>
          <w:szCs w:val="24"/>
          <w:shd w:val="clear" w:color="auto" w:fill="FFFFFF"/>
        </w:rPr>
        <w:t>”</w:t>
      </w:r>
      <w:r w:rsidRPr="003448A0">
        <w:rPr>
          <w:rFonts w:cs="Calibri"/>
          <w:color w:val="080E14"/>
          <w:sz w:val="24"/>
          <w:szCs w:val="24"/>
          <w:shd w:val="clear" w:color="auto" w:fill="FFFFFF"/>
        </w:rPr>
        <w:t xml:space="preserve"> ve yarı tanrı </w:t>
      </w:r>
      <w:r>
        <w:rPr>
          <w:rFonts w:cs="Calibri"/>
          <w:color w:val="080E14"/>
          <w:sz w:val="24"/>
          <w:szCs w:val="24"/>
          <w:shd w:val="clear" w:color="auto" w:fill="FFFFFF"/>
        </w:rPr>
        <w:t>“</w:t>
      </w:r>
      <w:proofErr w:type="spellStart"/>
      <w:r w:rsidRPr="003448A0">
        <w:rPr>
          <w:rFonts w:cs="Calibri"/>
          <w:color w:val="080E14"/>
          <w:sz w:val="24"/>
          <w:szCs w:val="24"/>
          <w:shd w:val="clear" w:color="auto" w:fill="FFFFFF"/>
        </w:rPr>
        <w:t>Herakles</w:t>
      </w:r>
      <w:r>
        <w:rPr>
          <w:rFonts w:cs="Calibri"/>
          <w:color w:val="080E14"/>
          <w:sz w:val="24"/>
          <w:szCs w:val="24"/>
          <w:shd w:val="clear" w:color="auto" w:fill="FFFFFF"/>
        </w:rPr>
        <w:t>”</w:t>
      </w:r>
      <w:r w:rsidRPr="003448A0">
        <w:rPr>
          <w:rFonts w:cs="Calibri"/>
          <w:color w:val="080E14"/>
          <w:sz w:val="24"/>
          <w:szCs w:val="24"/>
          <w:shd w:val="clear" w:color="auto" w:fill="FFFFFF"/>
        </w:rPr>
        <w:t>in</w:t>
      </w:r>
      <w:proofErr w:type="spellEnd"/>
      <w:r w:rsidRPr="003448A0">
        <w:rPr>
          <w:rFonts w:cs="Calibri"/>
          <w:color w:val="080E14"/>
          <w:sz w:val="24"/>
          <w:szCs w:val="24"/>
          <w:shd w:val="clear" w:color="auto" w:fill="FFFFFF"/>
        </w:rPr>
        <w:t xml:space="preserve"> heykel başları gün yüzüne çıkarıldı.</w:t>
      </w:r>
    </w:p>
    <w:p w14:paraId="721CD957" w14:textId="18744F55" w:rsidR="000C0E60" w:rsidRDefault="000C0E60" w:rsidP="00C31366">
      <w:pPr>
        <w:jc w:val="both"/>
        <w:rPr>
          <w:rFonts w:cs="Calibri"/>
          <w:b/>
          <w:color w:val="080E14"/>
          <w:sz w:val="24"/>
          <w:szCs w:val="24"/>
          <w:shd w:val="clear" w:color="auto" w:fill="FFFFFF"/>
        </w:rPr>
      </w:pPr>
      <w:r>
        <w:rPr>
          <w:rFonts w:cs="Calibri"/>
          <w:b/>
          <w:color w:val="080E14"/>
          <w:sz w:val="24"/>
          <w:szCs w:val="24"/>
          <w:shd w:val="clear" w:color="auto" w:fill="FFFFFF"/>
        </w:rPr>
        <w:t>U</w:t>
      </w:r>
      <w:r w:rsidRPr="000C0E60">
        <w:rPr>
          <w:rFonts w:cs="Calibri"/>
          <w:b/>
          <w:color w:val="080E14"/>
          <w:sz w:val="24"/>
          <w:szCs w:val="24"/>
          <w:shd w:val="clear" w:color="auto" w:fill="FFFFFF"/>
        </w:rPr>
        <w:t xml:space="preserve">NESCO Dünya Mirası Geçici Listesi'nde </w:t>
      </w:r>
    </w:p>
    <w:p w14:paraId="6F2B1D5C" w14:textId="23F6DE29" w:rsidR="00BF06AD" w:rsidRPr="00BF06AD" w:rsidRDefault="004C17D3" w:rsidP="00C31366">
      <w:pPr>
        <w:jc w:val="both"/>
        <w:rPr>
          <w:rFonts w:cs="Calibri"/>
          <w:color w:val="080E14"/>
          <w:sz w:val="24"/>
          <w:szCs w:val="24"/>
          <w:shd w:val="clear" w:color="auto" w:fill="FFFFFF"/>
        </w:rPr>
      </w:pPr>
      <w:r>
        <w:rPr>
          <w:rFonts w:cs="Calibri"/>
          <w:bCs/>
          <w:color w:val="080E14"/>
          <w:sz w:val="24"/>
          <w:szCs w:val="24"/>
          <w:shd w:val="clear" w:color="auto" w:fill="FFFFFF"/>
        </w:rPr>
        <w:t>Sanayi, turizm ve yapı sektörlerinde</w:t>
      </w:r>
      <w:r w:rsidR="00C31366" w:rsidRPr="003448A0">
        <w:rPr>
          <w:rFonts w:cs="Calibri"/>
          <w:bCs/>
          <w:color w:val="080E14"/>
          <w:sz w:val="24"/>
          <w:szCs w:val="24"/>
          <w:shd w:val="clear" w:color="auto" w:fill="FFFFFF"/>
        </w:rPr>
        <w:t xml:space="preserve"> Türkiye’nin </w:t>
      </w:r>
      <w:r>
        <w:rPr>
          <w:rFonts w:cs="Calibri"/>
          <w:bCs/>
          <w:color w:val="080E14"/>
          <w:sz w:val="24"/>
          <w:szCs w:val="24"/>
          <w:shd w:val="clear" w:color="auto" w:fill="FFFFFF"/>
        </w:rPr>
        <w:t>köklü şirketi</w:t>
      </w:r>
      <w:r w:rsidR="00C31366" w:rsidRPr="003448A0">
        <w:rPr>
          <w:rFonts w:cs="Calibri"/>
          <w:bCs/>
          <w:color w:val="080E14"/>
          <w:sz w:val="24"/>
          <w:szCs w:val="24"/>
          <w:shd w:val="clear" w:color="auto" w:fill="FFFFFF"/>
        </w:rPr>
        <w:t xml:space="preserve"> Gürok Grubu</w:t>
      </w:r>
      <w:r>
        <w:rPr>
          <w:rFonts w:cs="Calibri"/>
          <w:bCs/>
          <w:color w:val="080E14"/>
          <w:sz w:val="24"/>
          <w:szCs w:val="24"/>
          <w:shd w:val="clear" w:color="auto" w:fill="FFFFFF"/>
        </w:rPr>
        <w:t>’</w:t>
      </w:r>
      <w:r w:rsidR="00C31366" w:rsidRPr="003448A0">
        <w:rPr>
          <w:rFonts w:cs="Calibri"/>
          <w:bCs/>
          <w:color w:val="080E14"/>
          <w:sz w:val="24"/>
          <w:szCs w:val="24"/>
          <w:shd w:val="clear" w:color="auto" w:fill="FFFFFF"/>
        </w:rPr>
        <w:t xml:space="preserve">nun sponsor olduğu </w:t>
      </w:r>
      <w:r w:rsidR="003448A0" w:rsidRPr="003448A0">
        <w:rPr>
          <w:rFonts w:cs="Calibri"/>
          <w:color w:val="080E14"/>
          <w:sz w:val="24"/>
          <w:szCs w:val="24"/>
          <w:shd w:val="clear" w:color="auto" w:fill="FFFFFF"/>
        </w:rPr>
        <w:t>Çavdarhisar ilçesinde</w:t>
      </w:r>
      <w:r w:rsidR="000C0E60">
        <w:rPr>
          <w:rFonts w:cs="Calibri"/>
          <w:color w:val="080E14"/>
          <w:sz w:val="24"/>
          <w:szCs w:val="24"/>
          <w:shd w:val="clear" w:color="auto" w:fill="FFFFFF"/>
        </w:rPr>
        <w:t xml:space="preserve"> bulunan UNESCO Dünya Mirası Geçici Listesi'ndeki </w:t>
      </w:r>
      <w:proofErr w:type="spellStart"/>
      <w:r w:rsidR="003448A0" w:rsidRPr="003448A0">
        <w:rPr>
          <w:rFonts w:cs="Calibri"/>
          <w:color w:val="080E14"/>
          <w:sz w:val="24"/>
          <w:szCs w:val="24"/>
          <w:shd w:val="clear" w:color="auto" w:fill="FFFFFF"/>
        </w:rPr>
        <w:t>Aizanoi</w:t>
      </w:r>
      <w:proofErr w:type="spellEnd"/>
      <w:r w:rsidR="003448A0" w:rsidRPr="003448A0">
        <w:rPr>
          <w:rFonts w:cs="Calibri"/>
          <w:color w:val="080E14"/>
          <w:sz w:val="24"/>
          <w:szCs w:val="24"/>
          <w:shd w:val="clear" w:color="auto" w:fill="FFFFFF"/>
        </w:rPr>
        <w:t xml:space="preserve"> Antik Kenti'nde kazı çalışmaları, Kütahya Dumlupınar Üniversitesi (DPU) Fen Edebiyat Fakültesi Arkeoloji Bölümü'nce 80 işçi ve 20 teknik personel ile </w:t>
      </w:r>
      <w:proofErr w:type="spellStart"/>
      <w:r w:rsidR="003448A0" w:rsidRPr="003448A0">
        <w:rPr>
          <w:rFonts w:cs="Calibri"/>
          <w:color w:val="080E14"/>
          <w:sz w:val="24"/>
          <w:szCs w:val="24"/>
          <w:shd w:val="clear" w:color="auto" w:fill="FFFFFF"/>
        </w:rPr>
        <w:t>Penkalas</w:t>
      </w:r>
      <w:proofErr w:type="spellEnd"/>
      <w:r w:rsidR="003448A0" w:rsidRPr="003448A0">
        <w:rPr>
          <w:rFonts w:cs="Calibri"/>
          <w:color w:val="080E14"/>
          <w:sz w:val="24"/>
          <w:szCs w:val="24"/>
          <w:shd w:val="clear" w:color="auto" w:fill="FFFFFF"/>
        </w:rPr>
        <w:t xml:space="preserve"> Çayı, agora ve tiyatro bölümlerinde sürdürülüyor.</w:t>
      </w:r>
    </w:p>
    <w:p w14:paraId="12E7BB67" w14:textId="25CA0530" w:rsidR="00C31366" w:rsidRPr="00C31366" w:rsidRDefault="00C31366" w:rsidP="00C31366">
      <w:pPr>
        <w:jc w:val="both"/>
        <w:rPr>
          <w:sz w:val="24"/>
          <w:szCs w:val="24"/>
        </w:rPr>
      </w:pPr>
      <w:r w:rsidRPr="00C31366">
        <w:rPr>
          <w:sz w:val="24"/>
          <w:szCs w:val="24"/>
        </w:rPr>
        <w:t xml:space="preserve">M.Ö. 3000'li yıllara dayanan </w:t>
      </w:r>
      <w:r w:rsidR="00BF06AD">
        <w:rPr>
          <w:sz w:val="24"/>
          <w:szCs w:val="24"/>
        </w:rPr>
        <w:t xml:space="preserve">tarihi </w:t>
      </w:r>
      <w:r w:rsidRPr="00C31366">
        <w:rPr>
          <w:sz w:val="24"/>
          <w:szCs w:val="24"/>
        </w:rPr>
        <w:t xml:space="preserve">ve tiyatro, stadyum, agora ve Zeus Tapınağı gibi yapıları ile dönemin </w:t>
      </w:r>
      <w:proofErr w:type="spellStart"/>
      <w:r w:rsidRPr="00C31366">
        <w:rPr>
          <w:sz w:val="24"/>
          <w:szCs w:val="24"/>
        </w:rPr>
        <w:t>metropolislerinden</w:t>
      </w:r>
      <w:proofErr w:type="spellEnd"/>
      <w:r w:rsidRPr="00C31366">
        <w:rPr>
          <w:sz w:val="24"/>
          <w:szCs w:val="24"/>
        </w:rPr>
        <w:t xml:space="preserve"> biri olduğu düşünülen antik kentte kazılar, </w:t>
      </w:r>
      <w:proofErr w:type="spellStart"/>
      <w:r w:rsidRPr="00C31366">
        <w:rPr>
          <w:sz w:val="24"/>
          <w:szCs w:val="24"/>
        </w:rPr>
        <w:t>Penkalas</w:t>
      </w:r>
      <w:proofErr w:type="spellEnd"/>
      <w:r w:rsidRPr="00C31366">
        <w:rPr>
          <w:sz w:val="24"/>
          <w:szCs w:val="24"/>
        </w:rPr>
        <w:t xml:space="preserve"> Çayı'nda yoğunlaştırıldı.</w:t>
      </w:r>
      <w:r>
        <w:rPr>
          <w:sz w:val="24"/>
          <w:szCs w:val="24"/>
        </w:rPr>
        <w:t xml:space="preserve"> </w:t>
      </w:r>
      <w:proofErr w:type="spellStart"/>
      <w:r w:rsidRPr="00C31366">
        <w:rPr>
          <w:sz w:val="24"/>
          <w:szCs w:val="24"/>
        </w:rPr>
        <w:t>Penkalas</w:t>
      </w:r>
      <w:proofErr w:type="spellEnd"/>
      <w:r w:rsidRPr="00C31366">
        <w:rPr>
          <w:sz w:val="24"/>
          <w:szCs w:val="24"/>
        </w:rPr>
        <w:t xml:space="preserve"> Çayı’ndaki kazılarda Roma dönemine ait 2 </w:t>
      </w:r>
      <w:proofErr w:type="spellStart"/>
      <w:r w:rsidRPr="00C31366">
        <w:rPr>
          <w:sz w:val="24"/>
          <w:szCs w:val="24"/>
        </w:rPr>
        <w:t>No'lu</w:t>
      </w:r>
      <w:proofErr w:type="spellEnd"/>
      <w:r w:rsidRPr="00C31366">
        <w:rPr>
          <w:sz w:val="24"/>
          <w:szCs w:val="24"/>
        </w:rPr>
        <w:t xml:space="preserve"> mermer köprünün restorasyonunun tamamlan</w:t>
      </w:r>
      <w:r>
        <w:rPr>
          <w:sz w:val="24"/>
          <w:szCs w:val="24"/>
        </w:rPr>
        <w:t>ırken</w:t>
      </w:r>
      <w:r w:rsidRPr="00C31366">
        <w:rPr>
          <w:sz w:val="24"/>
          <w:szCs w:val="24"/>
        </w:rPr>
        <w:t xml:space="preserve">, tamamen yıkılan 3 </w:t>
      </w:r>
      <w:proofErr w:type="spellStart"/>
      <w:r w:rsidRPr="00C31366">
        <w:rPr>
          <w:sz w:val="24"/>
          <w:szCs w:val="24"/>
        </w:rPr>
        <w:t>No'lu</w:t>
      </w:r>
      <w:proofErr w:type="spellEnd"/>
      <w:r w:rsidRPr="00C31366">
        <w:rPr>
          <w:sz w:val="24"/>
          <w:szCs w:val="24"/>
        </w:rPr>
        <w:t xml:space="preserve"> köprüde çalışmalar sür</w:t>
      </w:r>
      <w:r>
        <w:rPr>
          <w:sz w:val="24"/>
          <w:szCs w:val="24"/>
        </w:rPr>
        <w:t>üyor</w:t>
      </w:r>
      <w:r w:rsidRPr="00C31366">
        <w:rPr>
          <w:sz w:val="24"/>
          <w:szCs w:val="24"/>
        </w:rPr>
        <w:t>.</w:t>
      </w:r>
    </w:p>
    <w:p w14:paraId="681AB257" w14:textId="14B78D46" w:rsidR="005F76FA" w:rsidRPr="00A96277" w:rsidRDefault="005F76FA" w:rsidP="005F76FA">
      <w:pPr>
        <w:ind w:right="850"/>
        <w:jc w:val="both"/>
        <w:rPr>
          <w:rFonts w:cs="Calibri"/>
          <w:b/>
          <w:noProof/>
          <w:sz w:val="20"/>
          <w:szCs w:val="24"/>
          <w:u w:val="single"/>
        </w:rPr>
      </w:pPr>
      <w:r w:rsidRPr="00A96277">
        <w:rPr>
          <w:rFonts w:cs="Calibri"/>
          <w:b/>
          <w:noProof/>
          <w:sz w:val="20"/>
          <w:szCs w:val="24"/>
          <w:u w:val="single"/>
        </w:rPr>
        <w:t>Gürok Hakkında</w:t>
      </w:r>
    </w:p>
    <w:p w14:paraId="63389BC1" w14:textId="77777777" w:rsidR="005F76FA" w:rsidRPr="00A96277" w:rsidRDefault="005F76FA" w:rsidP="005F76FA">
      <w:pPr>
        <w:ind w:right="850"/>
        <w:jc w:val="both"/>
        <w:rPr>
          <w:rFonts w:cs="Calibri"/>
          <w:noProof/>
          <w:sz w:val="20"/>
          <w:szCs w:val="24"/>
        </w:rPr>
      </w:pPr>
      <w:r w:rsidRPr="00A96277">
        <w:rPr>
          <w:rFonts w:cs="Calibri"/>
          <w:noProof/>
          <w:sz w:val="20"/>
          <w:szCs w:val="24"/>
        </w:rPr>
        <w:t>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cam ambalaja taşıdığı GCA, turizm sektöründe 31 yıldır faaliyet gösteren Ali Bey Hotels &amp; Resorts, Maldivlerde iki adada ultra lüks segmentte faaliyet gösteren JOALI Maldives, JOALI BEING, alanında öncü şirketlerden Gürok Kiremit ve bu projelerini hayata geçirdiği Lapis Yapı şirketleriyle 4 bin 500 kişiyi istihdam ediyor. Bulunduğu sektöre yenilikçi ilkler getiren ürün ve hizmetleriyle Gürok Grubu ülkemizi uluslararası alanda temsil ediyor.</w:t>
      </w:r>
      <w:bookmarkEnd w:id="0"/>
    </w:p>
    <w:p w14:paraId="0DBC2763" w14:textId="68653DC7" w:rsidR="005F76FA" w:rsidRPr="00DA71F2" w:rsidRDefault="006A5601" w:rsidP="005F76FA">
      <w:pPr>
        <w:ind w:right="850"/>
        <w:rPr>
          <w:rFonts w:cs="Calibri"/>
          <w:noProof/>
          <w:sz w:val="24"/>
          <w:szCs w:val="24"/>
        </w:rPr>
      </w:pPr>
      <w:r w:rsidRPr="00DA71F2">
        <w:rPr>
          <w:noProof/>
          <w:sz w:val="24"/>
          <w:szCs w:val="24"/>
          <w:lang w:eastAsia="tr-TR"/>
        </w:rPr>
        <w:lastRenderedPageBreak/>
        <w:drawing>
          <wp:anchor distT="0" distB="0" distL="114300" distR="114300" simplePos="0" relativeHeight="251659264" behindDoc="0" locked="0" layoutInCell="1" allowOverlap="1" wp14:anchorId="77FAD5F4" wp14:editId="0AA126B6">
            <wp:simplePos x="0" y="0"/>
            <wp:positionH relativeFrom="margin">
              <wp:align>left</wp:align>
            </wp:positionH>
            <wp:positionV relativeFrom="paragraph">
              <wp:posOffset>294640</wp:posOffset>
            </wp:positionV>
            <wp:extent cx="2101850" cy="914400"/>
            <wp:effectExtent l="0" t="0" r="0" b="0"/>
            <wp:wrapSquare wrapText="bothSides"/>
            <wp:docPr id="1" name="Resim 1" descr="Aristo_Beren Yuksel Erdin-01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risto_Beren Yuksel Erdin-01_11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6FA" w:rsidRPr="00DA71F2">
        <w:rPr>
          <w:rFonts w:cs="Calibri"/>
          <w:b/>
          <w:bCs/>
          <w:sz w:val="24"/>
          <w:szCs w:val="24"/>
        </w:rPr>
        <w:t>Ayrıntılı bilgi ve iletişim için;</w:t>
      </w:r>
    </w:p>
    <w:p w14:paraId="063FC681" w14:textId="7C0F0CA6" w:rsidR="005F76FA" w:rsidRPr="00DA71F2" w:rsidRDefault="005F76FA" w:rsidP="005F76FA">
      <w:pPr>
        <w:ind w:left="567" w:right="850"/>
        <w:jc w:val="both"/>
        <w:rPr>
          <w:rFonts w:cs="Calibri"/>
          <w:bCs/>
          <w:sz w:val="24"/>
          <w:szCs w:val="24"/>
        </w:rPr>
      </w:pPr>
    </w:p>
    <w:p w14:paraId="57AEE58E" w14:textId="264B8145" w:rsidR="005F76FA" w:rsidRPr="00DA71F2" w:rsidRDefault="005F76FA" w:rsidP="005F76FA">
      <w:pPr>
        <w:rPr>
          <w:rFonts w:cs="Calibri"/>
          <w:sz w:val="24"/>
          <w:szCs w:val="24"/>
        </w:rPr>
      </w:pPr>
    </w:p>
    <w:p w14:paraId="6BA9563E" w14:textId="6B60E7E6" w:rsidR="005F76FA" w:rsidRPr="00DA71F2" w:rsidRDefault="005F76FA" w:rsidP="005F76FA">
      <w:pPr>
        <w:rPr>
          <w:sz w:val="24"/>
          <w:szCs w:val="24"/>
        </w:rPr>
      </w:pPr>
    </w:p>
    <w:sectPr w:rsidR="005F76FA" w:rsidRPr="00DA71F2" w:rsidSect="00CB7F2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9EE4" w14:textId="77777777" w:rsidR="000379B1" w:rsidRDefault="000379B1">
      <w:pPr>
        <w:spacing w:after="0" w:line="240" w:lineRule="auto"/>
      </w:pPr>
      <w:r>
        <w:separator/>
      </w:r>
    </w:p>
  </w:endnote>
  <w:endnote w:type="continuationSeparator" w:id="0">
    <w:p w14:paraId="32F465B7" w14:textId="77777777" w:rsidR="000379B1" w:rsidRDefault="0003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altName w:val="Calibri"/>
    <w:panose1 w:val="00000600000000000000"/>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74E4" w14:textId="77777777" w:rsidR="002D2A8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821" w14:textId="77777777" w:rsidR="00CB7F20" w:rsidRDefault="00000000">
    <w:pPr>
      <w:pStyle w:val="AltBilgi"/>
    </w:pPr>
  </w:p>
  <w:p w14:paraId="12AF5AD7" w14:textId="77777777" w:rsidR="002D2A8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6C67CF72" w14:textId="77777777" w:rsidR="002D2A8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1BCD0672" w14:textId="77777777" w:rsidR="002D2A8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CB7F20" w:rsidRDefault="00000000" w:rsidP="002D2A8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1D34" w14:textId="77777777" w:rsidR="002D2A8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0D01" w14:textId="77777777" w:rsidR="000379B1" w:rsidRDefault="000379B1">
      <w:pPr>
        <w:spacing w:after="0" w:line="240" w:lineRule="auto"/>
      </w:pPr>
      <w:r>
        <w:separator/>
      </w:r>
    </w:p>
  </w:footnote>
  <w:footnote w:type="continuationSeparator" w:id="0">
    <w:p w14:paraId="3D488E33" w14:textId="77777777" w:rsidR="000379B1" w:rsidRDefault="00037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3C8" w14:textId="77777777" w:rsidR="002D2A80" w:rsidRDefault="000000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A7DD" w14:textId="77777777" w:rsidR="00CB7F2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E299" w14:textId="77777777" w:rsidR="002D2A80" w:rsidRDefault="000000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31ED"/>
    <w:multiLevelType w:val="hybridMultilevel"/>
    <w:tmpl w:val="A8762B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8262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A"/>
    <w:rsid w:val="00003759"/>
    <w:rsid w:val="00012F22"/>
    <w:rsid w:val="00020E1B"/>
    <w:rsid w:val="000379B1"/>
    <w:rsid w:val="000473C6"/>
    <w:rsid w:val="000826B9"/>
    <w:rsid w:val="000C0E60"/>
    <w:rsid w:val="000C41AC"/>
    <w:rsid w:val="000D08A4"/>
    <w:rsid w:val="000D63B6"/>
    <w:rsid w:val="000D6A75"/>
    <w:rsid w:val="00114BF2"/>
    <w:rsid w:val="00170CD6"/>
    <w:rsid w:val="00211D8A"/>
    <w:rsid w:val="00215253"/>
    <w:rsid w:val="00220CB6"/>
    <w:rsid w:val="00290326"/>
    <w:rsid w:val="002C2BD8"/>
    <w:rsid w:val="002D5FB2"/>
    <w:rsid w:val="003024D8"/>
    <w:rsid w:val="0031740C"/>
    <w:rsid w:val="003448A0"/>
    <w:rsid w:val="00346440"/>
    <w:rsid w:val="00383FEE"/>
    <w:rsid w:val="00394265"/>
    <w:rsid w:val="00395BC8"/>
    <w:rsid w:val="003A6B3A"/>
    <w:rsid w:val="003D4726"/>
    <w:rsid w:val="003D7C7A"/>
    <w:rsid w:val="003F70D7"/>
    <w:rsid w:val="00411BD4"/>
    <w:rsid w:val="004C17D3"/>
    <w:rsid w:val="00515979"/>
    <w:rsid w:val="005312AF"/>
    <w:rsid w:val="00531B11"/>
    <w:rsid w:val="0053344D"/>
    <w:rsid w:val="00571DA7"/>
    <w:rsid w:val="00597052"/>
    <w:rsid w:val="005A4C3D"/>
    <w:rsid w:val="005C1B49"/>
    <w:rsid w:val="005F76FA"/>
    <w:rsid w:val="00614676"/>
    <w:rsid w:val="0061630A"/>
    <w:rsid w:val="00637C01"/>
    <w:rsid w:val="00671382"/>
    <w:rsid w:val="00680343"/>
    <w:rsid w:val="0069705D"/>
    <w:rsid w:val="006A5601"/>
    <w:rsid w:val="006B40B1"/>
    <w:rsid w:val="006D0D24"/>
    <w:rsid w:val="006F58C7"/>
    <w:rsid w:val="00743869"/>
    <w:rsid w:val="00747EDA"/>
    <w:rsid w:val="00791EFD"/>
    <w:rsid w:val="007A22BB"/>
    <w:rsid w:val="007A4BD6"/>
    <w:rsid w:val="007B4C78"/>
    <w:rsid w:val="007B4CE6"/>
    <w:rsid w:val="007C0FAE"/>
    <w:rsid w:val="00805848"/>
    <w:rsid w:val="00806D1C"/>
    <w:rsid w:val="00826B3D"/>
    <w:rsid w:val="008453E4"/>
    <w:rsid w:val="00850636"/>
    <w:rsid w:val="008C12CA"/>
    <w:rsid w:val="008C41AD"/>
    <w:rsid w:val="008D3F9A"/>
    <w:rsid w:val="009218F0"/>
    <w:rsid w:val="00955FBE"/>
    <w:rsid w:val="009A4CC5"/>
    <w:rsid w:val="009D49D0"/>
    <w:rsid w:val="00A35535"/>
    <w:rsid w:val="00A47934"/>
    <w:rsid w:val="00A54A73"/>
    <w:rsid w:val="00A57AB4"/>
    <w:rsid w:val="00A6045B"/>
    <w:rsid w:val="00A61D3E"/>
    <w:rsid w:val="00A96277"/>
    <w:rsid w:val="00AE3409"/>
    <w:rsid w:val="00B25975"/>
    <w:rsid w:val="00B634BF"/>
    <w:rsid w:val="00B83260"/>
    <w:rsid w:val="00BA71FB"/>
    <w:rsid w:val="00BC3D3E"/>
    <w:rsid w:val="00BC4CD8"/>
    <w:rsid w:val="00BD77E4"/>
    <w:rsid w:val="00BF06AD"/>
    <w:rsid w:val="00BF202A"/>
    <w:rsid w:val="00C02DBC"/>
    <w:rsid w:val="00C16019"/>
    <w:rsid w:val="00C17C24"/>
    <w:rsid w:val="00C31366"/>
    <w:rsid w:val="00C34D0C"/>
    <w:rsid w:val="00C54322"/>
    <w:rsid w:val="00C617B3"/>
    <w:rsid w:val="00CA737A"/>
    <w:rsid w:val="00CA78B2"/>
    <w:rsid w:val="00D1088E"/>
    <w:rsid w:val="00D12F44"/>
    <w:rsid w:val="00D2458C"/>
    <w:rsid w:val="00D3109D"/>
    <w:rsid w:val="00D64551"/>
    <w:rsid w:val="00D71165"/>
    <w:rsid w:val="00D77C40"/>
    <w:rsid w:val="00DA71F2"/>
    <w:rsid w:val="00E13C18"/>
    <w:rsid w:val="00E34DBD"/>
    <w:rsid w:val="00E571A4"/>
    <w:rsid w:val="00E63E54"/>
    <w:rsid w:val="00E95487"/>
    <w:rsid w:val="00E96DB5"/>
    <w:rsid w:val="00EA0DA2"/>
    <w:rsid w:val="00EC0DBA"/>
    <w:rsid w:val="00EE23A3"/>
    <w:rsid w:val="00F537A9"/>
    <w:rsid w:val="00FC433B"/>
    <w:rsid w:val="00FD27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 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 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semiHidden/>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7B4CE6"/>
    <w:rPr>
      <w:b/>
      <w:bCs/>
    </w:rPr>
  </w:style>
  <w:style w:type="character" w:customStyle="1" w:styleId="AklamaKonusuChar">
    <w:name w:val="Açıklama Konusu Char"/>
    <w:basedOn w:val="AklamaMetniChar"/>
    <w:link w:val="AklamaKonusu"/>
    <w:uiPriority w:val="99"/>
    <w:semiHidden/>
    <w:rsid w:val="007B4CE6"/>
    <w:rPr>
      <w:rFonts w:ascii="Calibri" w:eastAsia="Calibri" w:hAnsi="Calibri" w:cs="Times New Roman"/>
      <w:b/>
      <w:bCs/>
      <w:sz w:val="20"/>
      <w:szCs w:val="20"/>
    </w:rPr>
  </w:style>
  <w:style w:type="character" w:styleId="Kpr">
    <w:name w:val="Hyperlink"/>
    <w:basedOn w:val="VarsaylanParagrafYazTipi"/>
    <w:uiPriority w:val="99"/>
    <w:unhideWhenUsed/>
    <w:rsid w:val="00680343"/>
    <w:rPr>
      <w:color w:val="0563C1" w:themeColor="hyperlink"/>
      <w:u w:val="single"/>
    </w:rPr>
  </w:style>
  <w:style w:type="character" w:customStyle="1" w:styleId="zmlenmeyenBahsetme1">
    <w:name w:val="Çözümlenmeyen Bahsetme1"/>
    <w:basedOn w:val="VarsaylanParagrafYazTipi"/>
    <w:uiPriority w:val="99"/>
    <w:semiHidden/>
    <w:unhideWhenUsed/>
    <w:rsid w:val="00680343"/>
    <w:rPr>
      <w:color w:val="605E5C"/>
      <w:shd w:val="clear" w:color="auto" w:fill="E1DFDD"/>
    </w:rPr>
  </w:style>
  <w:style w:type="paragraph" w:customStyle="1" w:styleId="s9">
    <w:name w:val="s9"/>
    <w:basedOn w:val="Normal"/>
    <w:rsid w:val="00DA71F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13">
    <w:name w:val="s13"/>
    <w:basedOn w:val="VarsaylanParagrafYazTipi"/>
    <w:rsid w:val="00DA71F2"/>
  </w:style>
  <w:style w:type="character" w:customStyle="1" w:styleId="s12">
    <w:name w:val="s12"/>
    <w:basedOn w:val="VarsaylanParagrafYazTipi"/>
    <w:rsid w:val="00DA71F2"/>
  </w:style>
  <w:style w:type="character" w:styleId="zlenenKpr">
    <w:name w:val="FollowedHyperlink"/>
    <w:basedOn w:val="VarsaylanParagrafYazTipi"/>
    <w:uiPriority w:val="99"/>
    <w:semiHidden/>
    <w:unhideWhenUsed/>
    <w:rsid w:val="00CA7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816">
      <w:bodyDiv w:val="1"/>
      <w:marLeft w:val="0"/>
      <w:marRight w:val="0"/>
      <w:marTop w:val="0"/>
      <w:marBottom w:val="0"/>
      <w:divBdr>
        <w:top w:val="none" w:sz="0" w:space="0" w:color="auto"/>
        <w:left w:val="none" w:sz="0" w:space="0" w:color="auto"/>
        <w:bottom w:val="none" w:sz="0" w:space="0" w:color="auto"/>
        <w:right w:val="none" w:sz="0" w:space="0" w:color="auto"/>
      </w:divBdr>
    </w:div>
    <w:div w:id="71315324">
      <w:bodyDiv w:val="1"/>
      <w:marLeft w:val="0"/>
      <w:marRight w:val="0"/>
      <w:marTop w:val="0"/>
      <w:marBottom w:val="0"/>
      <w:divBdr>
        <w:top w:val="none" w:sz="0" w:space="0" w:color="auto"/>
        <w:left w:val="none" w:sz="0" w:space="0" w:color="auto"/>
        <w:bottom w:val="none" w:sz="0" w:space="0" w:color="auto"/>
        <w:right w:val="none" w:sz="0" w:space="0" w:color="auto"/>
      </w:divBdr>
    </w:div>
    <w:div w:id="370420081">
      <w:bodyDiv w:val="1"/>
      <w:marLeft w:val="0"/>
      <w:marRight w:val="0"/>
      <w:marTop w:val="0"/>
      <w:marBottom w:val="0"/>
      <w:divBdr>
        <w:top w:val="none" w:sz="0" w:space="0" w:color="auto"/>
        <w:left w:val="none" w:sz="0" w:space="0" w:color="auto"/>
        <w:bottom w:val="none" w:sz="0" w:space="0" w:color="auto"/>
        <w:right w:val="none" w:sz="0" w:space="0" w:color="auto"/>
      </w:divBdr>
    </w:div>
    <w:div w:id="386954475">
      <w:bodyDiv w:val="1"/>
      <w:marLeft w:val="0"/>
      <w:marRight w:val="0"/>
      <w:marTop w:val="0"/>
      <w:marBottom w:val="0"/>
      <w:divBdr>
        <w:top w:val="none" w:sz="0" w:space="0" w:color="auto"/>
        <w:left w:val="none" w:sz="0" w:space="0" w:color="auto"/>
        <w:bottom w:val="none" w:sz="0" w:space="0" w:color="auto"/>
        <w:right w:val="none" w:sz="0" w:space="0" w:color="auto"/>
      </w:divBdr>
    </w:div>
    <w:div w:id="453255208">
      <w:bodyDiv w:val="1"/>
      <w:marLeft w:val="0"/>
      <w:marRight w:val="0"/>
      <w:marTop w:val="0"/>
      <w:marBottom w:val="0"/>
      <w:divBdr>
        <w:top w:val="none" w:sz="0" w:space="0" w:color="auto"/>
        <w:left w:val="none" w:sz="0" w:space="0" w:color="auto"/>
        <w:bottom w:val="none" w:sz="0" w:space="0" w:color="auto"/>
        <w:right w:val="none" w:sz="0" w:space="0" w:color="auto"/>
      </w:divBdr>
    </w:div>
    <w:div w:id="580797120">
      <w:bodyDiv w:val="1"/>
      <w:marLeft w:val="0"/>
      <w:marRight w:val="0"/>
      <w:marTop w:val="0"/>
      <w:marBottom w:val="0"/>
      <w:divBdr>
        <w:top w:val="none" w:sz="0" w:space="0" w:color="auto"/>
        <w:left w:val="none" w:sz="0" w:space="0" w:color="auto"/>
        <w:bottom w:val="none" w:sz="0" w:space="0" w:color="auto"/>
        <w:right w:val="none" w:sz="0" w:space="0" w:color="auto"/>
      </w:divBdr>
    </w:div>
    <w:div w:id="663898807">
      <w:bodyDiv w:val="1"/>
      <w:marLeft w:val="0"/>
      <w:marRight w:val="0"/>
      <w:marTop w:val="0"/>
      <w:marBottom w:val="0"/>
      <w:divBdr>
        <w:top w:val="none" w:sz="0" w:space="0" w:color="auto"/>
        <w:left w:val="none" w:sz="0" w:space="0" w:color="auto"/>
        <w:bottom w:val="none" w:sz="0" w:space="0" w:color="auto"/>
        <w:right w:val="none" w:sz="0" w:space="0" w:color="auto"/>
      </w:divBdr>
    </w:div>
    <w:div w:id="726227591">
      <w:bodyDiv w:val="1"/>
      <w:marLeft w:val="0"/>
      <w:marRight w:val="0"/>
      <w:marTop w:val="0"/>
      <w:marBottom w:val="0"/>
      <w:divBdr>
        <w:top w:val="none" w:sz="0" w:space="0" w:color="auto"/>
        <w:left w:val="none" w:sz="0" w:space="0" w:color="auto"/>
        <w:bottom w:val="none" w:sz="0" w:space="0" w:color="auto"/>
        <w:right w:val="none" w:sz="0" w:space="0" w:color="auto"/>
      </w:divBdr>
    </w:div>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731686674">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 w:id="1866749010">
      <w:bodyDiv w:val="1"/>
      <w:marLeft w:val="0"/>
      <w:marRight w:val="0"/>
      <w:marTop w:val="0"/>
      <w:marBottom w:val="0"/>
      <w:divBdr>
        <w:top w:val="none" w:sz="0" w:space="0" w:color="auto"/>
        <w:left w:val="none" w:sz="0" w:space="0" w:color="auto"/>
        <w:bottom w:val="none" w:sz="0" w:space="0" w:color="auto"/>
        <w:right w:val="none" w:sz="0" w:space="0" w:color="auto"/>
      </w:divBdr>
    </w:div>
    <w:div w:id="202069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6" ma:contentTypeDescription="Yeni belge oluşturun." ma:contentTypeScope="" ma:versionID="7f693ff9267e3b7eab19b8e1f0debf99">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8de9ee7a0e917ec8d020712d06069de2"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8CBBB-2B37-47C9-BC0A-90467A4AA6A5}">
  <ds:schemaRefs>
    <ds:schemaRef ds:uri="http://schemas.microsoft.com/office/2006/metadata/properties"/>
    <ds:schemaRef ds:uri="http://schemas.microsoft.com/office/infopath/2007/PartnerControls"/>
    <ds:schemaRef ds:uri="ca8759b1-7e4a-491b-912c-69b3316a619d"/>
    <ds:schemaRef ds:uri="17a65006-eb9c-479b-a9b6-cd046980e753"/>
  </ds:schemaRefs>
</ds:datastoreItem>
</file>

<file path=customXml/itemProps2.xml><?xml version="1.0" encoding="utf-8"?>
<ds:datastoreItem xmlns:ds="http://schemas.openxmlformats.org/officeDocument/2006/customXml" ds:itemID="{3B376B6A-E04A-46A5-920D-D271B4B7DBA6}">
  <ds:schemaRefs>
    <ds:schemaRef ds:uri="http://schemas.microsoft.com/sharepoint/v3/contenttype/forms"/>
  </ds:schemaRefs>
</ds:datastoreItem>
</file>

<file path=customXml/itemProps3.xml><?xml version="1.0" encoding="utf-8"?>
<ds:datastoreItem xmlns:ds="http://schemas.openxmlformats.org/officeDocument/2006/customXml" ds:itemID="{398705E1-EB31-4C4C-89A2-CC4153DE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759b1-7e4a-491b-912c-69b3316a619d"/>
    <ds:schemaRef ds:uri="17a65006-eb9c-479b-a9b6-cd046980e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2100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Busra Girer</cp:lastModifiedBy>
  <cp:revision>5</cp:revision>
  <dcterms:created xsi:type="dcterms:W3CDTF">2022-12-23T12:48:00Z</dcterms:created>
  <dcterms:modified xsi:type="dcterms:W3CDTF">2023-06-01T05:44:00Z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