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B15A" w14:textId="42F7992C" w:rsidR="005F76FA" w:rsidRPr="000D34A4" w:rsidRDefault="005F76FA" w:rsidP="005F76FA">
      <w:pPr>
        <w:ind w:left="567" w:right="850"/>
        <w:rPr>
          <w:rFonts w:cs="Calibri"/>
          <w:b/>
          <w:sz w:val="32"/>
          <w:szCs w:val="32"/>
          <w:u w:val="single"/>
        </w:rPr>
      </w:pPr>
      <w:r w:rsidRPr="000D34A4">
        <w:rPr>
          <w:rFonts w:cs="Calibri"/>
          <w:b/>
          <w:sz w:val="32"/>
          <w:szCs w:val="32"/>
          <w:u w:val="single"/>
        </w:rPr>
        <w:t xml:space="preserve">BASIN BÜLTENİ      </w:t>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00D64551">
        <w:rPr>
          <w:rFonts w:cs="Calibri"/>
          <w:b/>
          <w:sz w:val="32"/>
          <w:szCs w:val="32"/>
          <w:u w:val="single"/>
        </w:rPr>
        <w:t xml:space="preserve">      </w:t>
      </w:r>
      <w:r w:rsidRPr="000D34A4">
        <w:rPr>
          <w:rFonts w:cs="Calibri"/>
          <w:b/>
          <w:sz w:val="32"/>
          <w:szCs w:val="32"/>
          <w:u w:val="single"/>
        </w:rPr>
        <w:t xml:space="preserve">        </w:t>
      </w:r>
      <w:r w:rsidRPr="000D34A4">
        <w:rPr>
          <w:rFonts w:cs="Calibri"/>
          <w:b/>
          <w:sz w:val="32"/>
          <w:szCs w:val="32"/>
          <w:u w:val="single"/>
        </w:rPr>
        <w:tab/>
      </w:r>
      <w:r w:rsidR="00805848">
        <w:rPr>
          <w:rFonts w:cs="Calibri"/>
          <w:b/>
          <w:sz w:val="32"/>
          <w:szCs w:val="32"/>
          <w:u w:val="single"/>
        </w:rPr>
        <w:t xml:space="preserve">Ekim </w:t>
      </w:r>
      <w:r w:rsidRPr="000D34A4">
        <w:rPr>
          <w:rFonts w:cs="Calibri"/>
          <w:b/>
          <w:sz w:val="32"/>
          <w:szCs w:val="32"/>
          <w:u w:val="single"/>
        </w:rPr>
        <w:t>2022</w:t>
      </w:r>
    </w:p>
    <w:p w14:paraId="411D3CF0" w14:textId="19B79A42" w:rsidR="00DE132A" w:rsidRPr="00DE132A" w:rsidRDefault="00DE132A" w:rsidP="00DE132A">
      <w:pPr>
        <w:jc w:val="center"/>
        <w:rPr>
          <w:rFonts w:cs="Calibri"/>
          <w:b/>
          <w:color w:val="080E14"/>
          <w:sz w:val="36"/>
          <w:szCs w:val="36"/>
          <w:shd w:val="clear" w:color="auto" w:fill="FFFFFF"/>
        </w:rPr>
      </w:pPr>
      <w:bookmarkStart w:id="0" w:name="_Hlk102735806"/>
      <w:r>
        <w:rPr>
          <w:rFonts w:cs="Calibri"/>
          <w:b/>
          <w:color w:val="080E14"/>
          <w:sz w:val="36"/>
          <w:szCs w:val="36"/>
          <w:shd w:val="clear" w:color="auto" w:fill="FFFFFF"/>
        </w:rPr>
        <w:t>Gürok Grubu markaları Kütahya Tanıtım Günleri’nde İzmirlilerle buluşuyor</w:t>
      </w:r>
    </w:p>
    <w:p w14:paraId="0B05C9BC" w14:textId="2869A4C2" w:rsidR="003D7C7A" w:rsidRPr="00F537A9" w:rsidRDefault="008D3F9A" w:rsidP="00805848">
      <w:pPr>
        <w:jc w:val="center"/>
        <w:rPr>
          <w:rFonts w:cs="Calibri"/>
          <w:b/>
          <w:color w:val="080E14"/>
          <w:sz w:val="24"/>
          <w:szCs w:val="24"/>
          <w:shd w:val="clear" w:color="auto" w:fill="FFFFFF"/>
        </w:rPr>
      </w:pPr>
      <w:r w:rsidRPr="00F537A9">
        <w:rPr>
          <w:rFonts w:cs="Calibri"/>
          <w:b/>
          <w:color w:val="080E14"/>
          <w:sz w:val="24"/>
          <w:szCs w:val="24"/>
          <w:shd w:val="clear" w:color="auto" w:fill="FFFFFF"/>
        </w:rPr>
        <w:t>S</w:t>
      </w:r>
      <w:r w:rsidR="005F76FA" w:rsidRPr="00F537A9">
        <w:rPr>
          <w:rFonts w:cs="Calibri"/>
          <w:b/>
          <w:color w:val="080E14"/>
          <w:sz w:val="24"/>
          <w:szCs w:val="24"/>
          <w:shd w:val="clear" w:color="auto" w:fill="FFFFFF"/>
        </w:rPr>
        <w:t xml:space="preserve">ofra camı, cam ambalaj, yapı, kiremit ve turizm </w:t>
      </w:r>
      <w:r w:rsidR="00515979" w:rsidRPr="00F537A9">
        <w:rPr>
          <w:rFonts w:cs="Calibri"/>
          <w:b/>
          <w:color w:val="080E14"/>
          <w:sz w:val="24"/>
          <w:szCs w:val="24"/>
          <w:shd w:val="clear" w:color="auto" w:fill="FFFFFF"/>
        </w:rPr>
        <w:t>alanlarında</w:t>
      </w:r>
      <w:r w:rsidR="005F76FA" w:rsidRPr="00F537A9">
        <w:rPr>
          <w:rFonts w:cs="Calibri"/>
          <w:b/>
          <w:color w:val="080E14"/>
          <w:sz w:val="24"/>
          <w:szCs w:val="24"/>
          <w:shd w:val="clear" w:color="auto" w:fill="FFFFFF"/>
        </w:rPr>
        <w:t xml:space="preserve"> 74 yıldır Türkiye’nin </w:t>
      </w:r>
      <w:r w:rsidR="00806D1C" w:rsidRPr="00F537A9">
        <w:rPr>
          <w:rFonts w:cs="Calibri"/>
          <w:b/>
          <w:color w:val="080E14"/>
          <w:sz w:val="24"/>
          <w:szCs w:val="24"/>
          <w:shd w:val="clear" w:color="auto" w:fill="FFFFFF"/>
        </w:rPr>
        <w:t xml:space="preserve">en </w:t>
      </w:r>
      <w:r w:rsidR="005F76FA" w:rsidRPr="00F537A9">
        <w:rPr>
          <w:rFonts w:cs="Calibri"/>
          <w:b/>
          <w:color w:val="080E14"/>
          <w:sz w:val="24"/>
          <w:szCs w:val="24"/>
          <w:shd w:val="clear" w:color="auto" w:fill="FFFFFF"/>
        </w:rPr>
        <w:t xml:space="preserve">önemli </w:t>
      </w:r>
      <w:r w:rsidR="00515979" w:rsidRPr="00F537A9">
        <w:rPr>
          <w:rFonts w:cs="Calibri"/>
          <w:b/>
          <w:color w:val="080E14"/>
          <w:sz w:val="24"/>
          <w:szCs w:val="24"/>
          <w:shd w:val="clear" w:color="auto" w:fill="FFFFFF"/>
        </w:rPr>
        <w:t>topluluk şirketleri</w:t>
      </w:r>
      <w:r w:rsidRPr="00F537A9">
        <w:rPr>
          <w:rFonts w:cs="Calibri"/>
          <w:b/>
          <w:color w:val="080E14"/>
          <w:sz w:val="24"/>
          <w:szCs w:val="24"/>
          <w:shd w:val="clear" w:color="auto" w:fill="FFFFFF"/>
        </w:rPr>
        <w:t xml:space="preserve"> arasında yer alan </w:t>
      </w:r>
      <w:r w:rsidR="005F76FA" w:rsidRPr="00F537A9">
        <w:rPr>
          <w:rFonts w:cs="Calibri"/>
          <w:b/>
          <w:color w:val="080E14"/>
          <w:sz w:val="24"/>
          <w:szCs w:val="24"/>
          <w:shd w:val="clear" w:color="auto" w:fill="FFFFFF"/>
        </w:rPr>
        <w:t>Gürok Grubu</w:t>
      </w:r>
      <w:r w:rsidR="007C0FAE" w:rsidRPr="00F537A9">
        <w:rPr>
          <w:rFonts w:cs="Calibri"/>
          <w:b/>
          <w:color w:val="080E14"/>
          <w:sz w:val="24"/>
          <w:szCs w:val="24"/>
          <w:shd w:val="clear" w:color="auto" w:fill="FFFFFF"/>
        </w:rPr>
        <w:t>,</w:t>
      </w:r>
      <w:r w:rsidR="00DE132A">
        <w:rPr>
          <w:rFonts w:cs="Calibri"/>
          <w:b/>
          <w:color w:val="080E14"/>
          <w:sz w:val="24"/>
          <w:szCs w:val="24"/>
          <w:shd w:val="clear" w:color="auto" w:fill="FFFFFF"/>
        </w:rPr>
        <w:t xml:space="preserve"> İzmir’de gerçekleşecek Kütahya Tanıtım Günleri’nde</w:t>
      </w:r>
      <w:r w:rsidR="007C0FAE" w:rsidRPr="00F537A9">
        <w:rPr>
          <w:rFonts w:cs="Calibri"/>
          <w:b/>
          <w:color w:val="080E14"/>
          <w:sz w:val="24"/>
          <w:szCs w:val="24"/>
          <w:shd w:val="clear" w:color="auto" w:fill="FFFFFF"/>
        </w:rPr>
        <w:t xml:space="preserve"> </w:t>
      </w:r>
      <w:r w:rsidR="003D7C7A" w:rsidRPr="00F537A9">
        <w:rPr>
          <w:rFonts w:cs="Calibri"/>
          <w:b/>
          <w:color w:val="080E14"/>
          <w:sz w:val="24"/>
          <w:szCs w:val="24"/>
          <w:shd w:val="clear" w:color="auto" w:fill="FFFFFF"/>
        </w:rPr>
        <w:t>Kütahya</w:t>
      </w:r>
      <w:r w:rsidR="00DE132A">
        <w:rPr>
          <w:rFonts w:cs="Calibri"/>
          <w:b/>
          <w:color w:val="080E14"/>
          <w:sz w:val="24"/>
          <w:szCs w:val="24"/>
          <w:shd w:val="clear" w:color="auto" w:fill="FFFFFF"/>
        </w:rPr>
        <w:t xml:space="preserve">’da üretim yapan markalarının ürünlerini tüketicilerle buluşturacak. </w:t>
      </w:r>
    </w:p>
    <w:p w14:paraId="5F043DF3" w14:textId="33914A44" w:rsidR="00A75D2E" w:rsidRDefault="003D7C7A" w:rsidP="00DE132A">
      <w:pPr>
        <w:jc w:val="both"/>
        <w:rPr>
          <w:rFonts w:cs="Calibri"/>
          <w:color w:val="080E14"/>
          <w:sz w:val="24"/>
          <w:shd w:val="clear" w:color="auto" w:fill="FFFFFF"/>
        </w:rPr>
      </w:pPr>
      <w:r w:rsidRPr="00F537A9">
        <w:rPr>
          <w:rFonts w:cs="Calibri"/>
          <w:color w:val="080E14"/>
          <w:sz w:val="24"/>
          <w:shd w:val="clear" w:color="auto" w:fill="FFFFFF"/>
        </w:rPr>
        <w:t>Anadolu’nun en önemli sanayi kentlerinden biri olan Kütahya</w:t>
      </w:r>
      <w:r w:rsidR="00A75D2E">
        <w:rPr>
          <w:rFonts w:cs="Calibri"/>
          <w:color w:val="080E14"/>
          <w:sz w:val="24"/>
          <w:shd w:val="clear" w:color="auto" w:fill="FFFFFF"/>
        </w:rPr>
        <w:t xml:space="preserve">’ya özgü ürün ve geleneklerin İzmirlilere tanıtılacağı </w:t>
      </w:r>
      <w:r w:rsidR="00A75D2E" w:rsidRPr="00A75D2E">
        <w:rPr>
          <w:rFonts w:cs="Calibri"/>
          <w:color w:val="080E14"/>
          <w:sz w:val="24"/>
          <w:shd w:val="clear" w:color="auto" w:fill="FFFFFF"/>
        </w:rPr>
        <w:t>Kütahya Tanıtım Günleri</w:t>
      </w:r>
      <w:r w:rsidR="00B952B9">
        <w:rPr>
          <w:rFonts w:cs="Calibri"/>
          <w:color w:val="080E14"/>
          <w:sz w:val="24"/>
          <w:shd w:val="clear" w:color="auto" w:fill="FFFFFF"/>
        </w:rPr>
        <w:t xml:space="preserve"> etkinliğine</w:t>
      </w:r>
      <w:r w:rsidR="00A75D2E">
        <w:rPr>
          <w:rFonts w:cs="Calibri"/>
          <w:color w:val="080E14"/>
          <w:sz w:val="24"/>
          <w:shd w:val="clear" w:color="auto" w:fill="FFFFFF"/>
        </w:rPr>
        <w:t xml:space="preserve"> Gürok Grubu ürünleriyle katılacak. </w:t>
      </w:r>
    </w:p>
    <w:p w14:paraId="2F2890CC" w14:textId="245CA7D5" w:rsidR="00A75D2E" w:rsidRDefault="00A75D2E" w:rsidP="00DE132A">
      <w:pPr>
        <w:jc w:val="both"/>
        <w:rPr>
          <w:rFonts w:cs="Calibri"/>
          <w:color w:val="080E14"/>
          <w:sz w:val="24"/>
          <w:shd w:val="clear" w:color="auto" w:fill="FFFFFF"/>
        </w:rPr>
      </w:pPr>
      <w:r w:rsidRPr="00A75D2E">
        <w:rPr>
          <w:rFonts w:cs="Calibri"/>
          <w:color w:val="080E14"/>
          <w:sz w:val="24"/>
          <w:shd w:val="clear" w:color="auto" w:fill="FFFFFF"/>
        </w:rPr>
        <w:t>Kütahya Valiliği himayesinde, Ege Bölgesi Kütahyalılar Federasyonu tarafından 28-31 Ekim</w:t>
      </w:r>
      <w:r w:rsidR="00DE132A">
        <w:rPr>
          <w:rFonts w:cs="Calibri"/>
          <w:color w:val="080E14"/>
          <w:sz w:val="24"/>
          <w:shd w:val="clear" w:color="auto" w:fill="FFFFFF"/>
        </w:rPr>
        <w:t xml:space="preserve"> 2022</w:t>
      </w:r>
      <w:r w:rsidRPr="00A75D2E">
        <w:rPr>
          <w:rFonts w:cs="Calibri"/>
          <w:color w:val="080E14"/>
          <w:sz w:val="24"/>
          <w:shd w:val="clear" w:color="auto" w:fill="FFFFFF"/>
        </w:rPr>
        <w:t xml:space="preserve"> tarihleri arasında organize edilen</w:t>
      </w:r>
      <w:r>
        <w:rPr>
          <w:rFonts w:cs="Calibri"/>
          <w:color w:val="080E14"/>
          <w:sz w:val="24"/>
          <w:shd w:val="clear" w:color="auto" w:fill="FFFFFF"/>
        </w:rPr>
        <w:t xml:space="preserve"> </w:t>
      </w:r>
      <w:r w:rsidRPr="00A75D2E">
        <w:rPr>
          <w:rFonts w:cs="Calibri"/>
          <w:color w:val="080E14"/>
          <w:sz w:val="24"/>
          <w:shd w:val="clear" w:color="auto" w:fill="FFFFFF"/>
        </w:rPr>
        <w:t>Kütahya Tanıtım Günleri</w:t>
      </w:r>
      <w:r w:rsidR="00DE132A">
        <w:rPr>
          <w:rFonts w:cs="Calibri"/>
          <w:color w:val="080E14"/>
          <w:sz w:val="24"/>
          <w:shd w:val="clear" w:color="auto" w:fill="FFFFFF"/>
        </w:rPr>
        <w:t>,</w:t>
      </w:r>
      <w:r>
        <w:rPr>
          <w:rFonts w:cs="Calibri"/>
          <w:color w:val="080E14"/>
          <w:sz w:val="24"/>
          <w:shd w:val="clear" w:color="auto" w:fill="FFFFFF"/>
        </w:rPr>
        <w:t xml:space="preserve"> </w:t>
      </w:r>
      <w:r w:rsidRPr="00A75D2E">
        <w:rPr>
          <w:rFonts w:cs="Calibri"/>
          <w:color w:val="080E14"/>
          <w:sz w:val="24"/>
          <w:shd w:val="clear" w:color="auto" w:fill="FFFFFF"/>
        </w:rPr>
        <w:t>İzmir Bostanlı Pazar Yeri’</w:t>
      </w:r>
      <w:r>
        <w:rPr>
          <w:rFonts w:cs="Calibri"/>
          <w:color w:val="080E14"/>
          <w:sz w:val="24"/>
          <w:shd w:val="clear" w:color="auto" w:fill="FFFFFF"/>
        </w:rPr>
        <w:t xml:space="preserve">nde İzmirlilerle buluşacak. </w:t>
      </w:r>
      <w:r w:rsidR="00DE132A">
        <w:rPr>
          <w:rFonts w:cs="Calibri"/>
          <w:color w:val="080E14"/>
          <w:sz w:val="24"/>
          <w:shd w:val="clear" w:color="auto" w:fill="FFFFFF"/>
        </w:rPr>
        <w:t>Ç</w:t>
      </w:r>
      <w:r w:rsidRPr="00A75D2E">
        <w:rPr>
          <w:rFonts w:cs="Calibri"/>
          <w:color w:val="080E14"/>
          <w:sz w:val="24"/>
          <w:shd w:val="clear" w:color="auto" w:fill="FFFFFF"/>
        </w:rPr>
        <w:t>ini, porselen, cam</w:t>
      </w:r>
      <w:r w:rsidR="00DE132A">
        <w:rPr>
          <w:rFonts w:cs="Calibri"/>
          <w:color w:val="080E14"/>
          <w:sz w:val="24"/>
          <w:shd w:val="clear" w:color="auto" w:fill="FFFFFF"/>
        </w:rPr>
        <w:t xml:space="preserve"> gibi pek çok </w:t>
      </w:r>
      <w:r w:rsidRPr="00A75D2E">
        <w:rPr>
          <w:rFonts w:cs="Calibri"/>
          <w:color w:val="080E14"/>
          <w:sz w:val="24"/>
          <w:shd w:val="clear" w:color="auto" w:fill="FFFFFF"/>
        </w:rPr>
        <w:t xml:space="preserve">yeraltı ve yerüstü zenginlikleriyle </w:t>
      </w:r>
      <w:r>
        <w:rPr>
          <w:rFonts w:cs="Calibri"/>
          <w:color w:val="080E14"/>
          <w:sz w:val="24"/>
          <w:shd w:val="clear" w:color="auto" w:fill="FFFFFF"/>
        </w:rPr>
        <w:t xml:space="preserve">öne çıkan Kütahya’da üretim yapan Gürok Grubu; </w:t>
      </w:r>
      <w:r w:rsidR="00DE132A" w:rsidRPr="00DE132A">
        <w:rPr>
          <w:rFonts w:cs="Calibri"/>
          <w:color w:val="080E14"/>
          <w:sz w:val="24"/>
          <w:shd w:val="clear" w:color="auto" w:fill="FFFFFF"/>
        </w:rPr>
        <w:t>dünyanın en büyük 5. sofra camı markası LAV, cam ambalaj üreticisi GCA</w:t>
      </w:r>
      <w:r w:rsidR="00DE132A">
        <w:rPr>
          <w:rFonts w:cs="Calibri"/>
          <w:color w:val="080E14"/>
          <w:sz w:val="24"/>
          <w:shd w:val="clear" w:color="auto" w:fill="FFFFFF"/>
        </w:rPr>
        <w:t xml:space="preserve"> </w:t>
      </w:r>
      <w:r w:rsidR="00DE132A" w:rsidRPr="00DE132A">
        <w:rPr>
          <w:rFonts w:cs="Calibri"/>
          <w:color w:val="080E14"/>
          <w:sz w:val="24"/>
          <w:shd w:val="clear" w:color="auto" w:fill="FFFFFF"/>
        </w:rPr>
        <w:t>ve alanında öncü Gürok Kiremit</w:t>
      </w:r>
      <w:r w:rsidR="00DE132A">
        <w:rPr>
          <w:rFonts w:cs="Calibri"/>
          <w:color w:val="080E14"/>
          <w:sz w:val="24"/>
          <w:shd w:val="clear" w:color="auto" w:fill="FFFFFF"/>
        </w:rPr>
        <w:t xml:space="preserve"> </w:t>
      </w:r>
      <w:r>
        <w:rPr>
          <w:rFonts w:cs="Calibri"/>
          <w:color w:val="080E14"/>
          <w:sz w:val="24"/>
          <w:shd w:val="clear" w:color="auto" w:fill="FFFFFF"/>
        </w:rPr>
        <w:t>gibi markalarının ürünlerini</w:t>
      </w:r>
      <w:r w:rsidR="00DE132A">
        <w:rPr>
          <w:rFonts w:cs="Calibri"/>
          <w:color w:val="080E14"/>
          <w:sz w:val="24"/>
          <w:shd w:val="clear" w:color="auto" w:fill="FFFFFF"/>
        </w:rPr>
        <w:t xml:space="preserve"> </w:t>
      </w:r>
      <w:r w:rsidR="00DE132A" w:rsidRPr="00A75D2E">
        <w:rPr>
          <w:rFonts w:cs="Calibri"/>
          <w:color w:val="080E14"/>
          <w:sz w:val="24"/>
          <w:shd w:val="clear" w:color="auto" w:fill="FFFFFF"/>
        </w:rPr>
        <w:t>Kütahya Tanıtım Günleri</w:t>
      </w:r>
      <w:r w:rsidR="00DE132A">
        <w:rPr>
          <w:rFonts w:cs="Calibri"/>
          <w:color w:val="080E14"/>
          <w:sz w:val="24"/>
          <w:shd w:val="clear" w:color="auto" w:fill="FFFFFF"/>
        </w:rPr>
        <w:t xml:space="preserve">’nin ziyaretçileriyle buluşturacak. </w:t>
      </w:r>
    </w:p>
    <w:p w14:paraId="1FB0BD08" w14:textId="77777777" w:rsidR="00DE132A" w:rsidRDefault="00DE132A" w:rsidP="00DE132A">
      <w:pPr>
        <w:jc w:val="both"/>
        <w:rPr>
          <w:rFonts w:cs="Calibri"/>
          <w:color w:val="080E14"/>
          <w:sz w:val="24"/>
          <w:shd w:val="clear" w:color="auto" w:fill="FFFFFF"/>
        </w:rPr>
      </w:pPr>
      <w:r>
        <w:rPr>
          <w:rFonts w:cs="Calibri"/>
          <w:color w:val="080E14"/>
          <w:sz w:val="24"/>
          <w:shd w:val="clear" w:color="auto" w:fill="FFFFFF"/>
        </w:rPr>
        <w:t xml:space="preserve">Dört </w:t>
      </w:r>
      <w:r w:rsidRPr="00DE132A">
        <w:rPr>
          <w:rFonts w:cs="Calibri"/>
          <w:color w:val="080E14"/>
          <w:sz w:val="24"/>
          <w:shd w:val="clear" w:color="auto" w:fill="FFFFFF"/>
        </w:rPr>
        <w:t xml:space="preserve">gün sürecek etkinlikte, </w:t>
      </w:r>
      <w:r>
        <w:rPr>
          <w:rFonts w:cs="Calibri"/>
          <w:color w:val="080E14"/>
          <w:sz w:val="24"/>
          <w:shd w:val="clear" w:color="auto" w:fill="FFFFFF"/>
        </w:rPr>
        <w:t xml:space="preserve">Kütahya’ya özgü pek çok farklı ürün </w:t>
      </w:r>
      <w:r w:rsidRPr="00DE132A">
        <w:rPr>
          <w:rFonts w:cs="Calibri"/>
          <w:color w:val="080E14"/>
          <w:sz w:val="24"/>
          <w:shd w:val="clear" w:color="auto" w:fill="FFFFFF"/>
        </w:rPr>
        <w:t>tanıtım stantları</w:t>
      </w:r>
      <w:r>
        <w:rPr>
          <w:rFonts w:cs="Calibri"/>
          <w:color w:val="080E14"/>
          <w:sz w:val="24"/>
          <w:shd w:val="clear" w:color="auto" w:fill="FFFFFF"/>
        </w:rPr>
        <w:t>nda tüketicilerle buluşurken,</w:t>
      </w:r>
      <w:r w:rsidRPr="00DE132A">
        <w:rPr>
          <w:rFonts w:cs="Calibri"/>
          <w:color w:val="080E14"/>
          <w:sz w:val="24"/>
          <w:shd w:val="clear" w:color="auto" w:fill="FFFFFF"/>
        </w:rPr>
        <w:t xml:space="preserve"> konser ve halk oyunları gösteril</w:t>
      </w:r>
      <w:r>
        <w:rPr>
          <w:rFonts w:cs="Calibri"/>
          <w:color w:val="080E14"/>
          <w:sz w:val="24"/>
          <w:shd w:val="clear" w:color="auto" w:fill="FFFFFF"/>
        </w:rPr>
        <w:t>erle Kütahya’nın gelenek ve görenekleri misafirlere tanıtılacak.</w:t>
      </w:r>
    </w:p>
    <w:p w14:paraId="2CDDC2C5" w14:textId="77777777" w:rsidR="00A75D2E" w:rsidRDefault="00A75D2E" w:rsidP="00A75D2E"/>
    <w:p w14:paraId="681AB257" w14:textId="35B45C70" w:rsidR="005F76FA" w:rsidRPr="000D34A4" w:rsidRDefault="005F76FA" w:rsidP="005F76FA">
      <w:pPr>
        <w:ind w:right="850"/>
        <w:jc w:val="both"/>
        <w:rPr>
          <w:rFonts w:cs="Calibri"/>
          <w:b/>
          <w:noProof/>
          <w:sz w:val="20"/>
          <w:szCs w:val="20"/>
          <w:u w:val="single"/>
        </w:rPr>
      </w:pPr>
      <w:r w:rsidRPr="000D34A4">
        <w:rPr>
          <w:rFonts w:cs="Calibri"/>
          <w:b/>
          <w:noProof/>
          <w:sz w:val="20"/>
          <w:szCs w:val="20"/>
          <w:u w:val="single"/>
        </w:rPr>
        <w:t>Gürok Hakkında</w:t>
      </w:r>
    </w:p>
    <w:p w14:paraId="63389BC1" w14:textId="77777777" w:rsidR="005F76FA" w:rsidRPr="00F579FD" w:rsidRDefault="005F76FA" w:rsidP="005F76FA">
      <w:pPr>
        <w:ind w:right="850"/>
        <w:jc w:val="both"/>
        <w:rPr>
          <w:rFonts w:cs="Calibri"/>
          <w:noProof/>
          <w:sz w:val="17"/>
          <w:szCs w:val="17"/>
        </w:rPr>
      </w:pPr>
      <w:r w:rsidRPr="000D34A4">
        <w:rPr>
          <w:rFonts w:cs="Calibri"/>
          <w:noProof/>
          <w:sz w:val="17"/>
          <w:szCs w:val="17"/>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w:t>
      </w:r>
      <w:r w:rsidRPr="00F579FD">
        <w:rPr>
          <w:rFonts w:cs="Calibri"/>
          <w:noProof/>
          <w:sz w:val="17"/>
          <w:szCs w:val="17"/>
        </w:rPr>
        <w:t>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bookmarkEnd w:id="0"/>
    </w:p>
    <w:p w14:paraId="0DBC2763" w14:textId="68653DC7" w:rsidR="005F76FA" w:rsidRPr="00661BC9" w:rsidRDefault="006A5601" w:rsidP="005F76FA">
      <w:pPr>
        <w:ind w:right="850"/>
        <w:rPr>
          <w:rFonts w:cs="Calibri"/>
          <w:noProof/>
          <w:sz w:val="17"/>
          <w:szCs w:val="17"/>
        </w:rPr>
      </w:pPr>
      <w:r>
        <w:rPr>
          <w:noProof/>
          <w:lang w:eastAsia="tr-TR"/>
        </w:rPr>
        <w:drawing>
          <wp:anchor distT="0" distB="0" distL="114300" distR="114300" simplePos="0" relativeHeight="251659264" behindDoc="0" locked="0" layoutInCell="1" allowOverlap="1" wp14:anchorId="77FAD5F4" wp14:editId="0AA126B6">
            <wp:simplePos x="0" y="0"/>
            <wp:positionH relativeFrom="margin">
              <wp:align>left</wp:align>
            </wp:positionH>
            <wp:positionV relativeFrom="paragraph">
              <wp:posOffset>294640</wp:posOffset>
            </wp:positionV>
            <wp:extent cx="2101850" cy="914400"/>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FA" w:rsidRPr="000D34A4">
        <w:rPr>
          <w:rFonts w:cs="Calibri"/>
          <w:b/>
          <w:bCs/>
          <w:sz w:val="24"/>
          <w:szCs w:val="24"/>
        </w:rPr>
        <w:t>Ayrıntılı bilgi ve iletişim için;</w:t>
      </w:r>
    </w:p>
    <w:p w14:paraId="063FC681" w14:textId="7C0F0CA6" w:rsidR="005F76FA" w:rsidRPr="000D34A4" w:rsidRDefault="005F76FA" w:rsidP="005F76FA">
      <w:pPr>
        <w:ind w:left="567" w:right="850"/>
        <w:jc w:val="both"/>
        <w:rPr>
          <w:rFonts w:cs="Calibri"/>
          <w:bCs/>
          <w:sz w:val="24"/>
          <w:szCs w:val="24"/>
        </w:rPr>
      </w:pPr>
    </w:p>
    <w:p w14:paraId="57AEE58E" w14:textId="264B8145" w:rsidR="005F76FA" w:rsidRPr="000D34A4" w:rsidRDefault="005F76FA" w:rsidP="005F76FA">
      <w:pPr>
        <w:rPr>
          <w:rFonts w:cs="Calibri"/>
        </w:rPr>
      </w:pPr>
    </w:p>
    <w:p w14:paraId="6BA9563E" w14:textId="6B60E7E6" w:rsidR="005F76FA" w:rsidRDefault="005F76FA" w:rsidP="005F76FA"/>
    <w:sectPr w:rsidR="005F76FA" w:rsidSect="00CB7F2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0CD2" w14:textId="77777777" w:rsidR="00227A78" w:rsidRDefault="00227A78">
      <w:pPr>
        <w:spacing w:after="0" w:line="240" w:lineRule="auto"/>
      </w:pPr>
      <w:r>
        <w:separator/>
      </w:r>
    </w:p>
  </w:endnote>
  <w:endnote w:type="continuationSeparator" w:id="0">
    <w:p w14:paraId="2F97295E" w14:textId="77777777" w:rsidR="00227A78" w:rsidRDefault="0022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ourier New"/>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4E4" w14:textId="77777777" w:rsidR="002D2A8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CB7F20" w:rsidRDefault="00000000">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00000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D34" w14:textId="77777777" w:rsidR="002D2A8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B6C0" w14:textId="77777777" w:rsidR="00227A78" w:rsidRDefault="00227A78">
      <w:pPr>
        <w:spacing w:after="0" w:line="240" w:lineRule="auto"/>
      </w:pPr>
      <w:r>
        <w:separator/>
      </w:r>
    </w:p>
  </w:footnote>
  <w:footnote w:type="continuationSeparator" w:id="0">
    <w:p w14:paraId="0A4CD82B" w14:textId="77777777" w:rsidR="00227A78" w:rsidRDefault="0022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3C8" w14:textId="77777777" w:rsidR="002D2A8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299" w14:textId="77777777" w:rsidR="002D2A80"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171D"/>
    <w:multiLevelType w:val="hybridMultilevel"/>
    <w:tmpl w:val="C0C4B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317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826B9"/>
    <w:rsid w:val="00114BF2"/>
    <w:rsid w:val="001E0366"/>
    <w:rsid w:val="00220CB6"/>
    <w:rsid w:val="00227A78"/>
    <w:rsid w:val="002D5FB2"/>
    <w:rsid w:val="0031740C"/>
    <w:rsid w:val="00383FEE"/>
    <w:rsid w:val="003A6B3A"/>
    <w:rsid w:val="003B70D7"/>
    <w:rsid w:val="003D4726"/>
    <w:rsid w:val="003D7C7A"/>
    <w:rsid w:val="00515979"/>
    <w:rsid w:val="00571DA7"/>
    <w:rsid w:val="005F76FA"/>
    <w:rsid w:val="00614676"/>
    <w:rsid w:val="006A5601"/>
    <w:rsid w:val="007A4BD6"/>
    <w:rsid w:val="007B4CE6"/>
    <w:rsid w:val="007C0FAE"/>
    <w:rsid w:val="00805848"/>
    <w:rsid w:val="00806D1C"/>
    <w:rsid w:val="00826B3D"/>
    <w:rsid w:val="008453E4"/>
    <w:rsid w:val="00850636"/>
    <w:rsid w:val="008C12CA"/>
    <w:rsid w:val="008D3F9A"/>
    <w:rsid w:val="00A47934"/>
    <w:rsid w:val="00A75D2E"/>
    <w:rsid w:val="00A97D96"/>
    <w:rsid w:val="00AE3409"/>
    <w:rsid w:val="00B952B9"/>
    <w:rsid w:val="00BF202A"/>
    <w:rsid w:val="00C17C24"/>
    <w:rsid w:val="00C34D0C"/>
    <w:rsid w:val="00D12F44"/>
    <w:rsid w:val="00D3109D"/>
    <w:rsid w:val="00D64551"/>
    <w:rsid w:val="00DE132A"/>
    <w:rsid w:val="00EA0DA2"/>
    <w:rsid w:val="00EE23A3"/>
    <w:rsid w:val="00F537A9"/>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DE132A"/>
    <w:rPr>
      <w:color w:val="0563C1" w:themeColor="hyperlink"/>
      <w:u w:val="single"/>
    </w:rPr>
  </w:style>
  <w:style w:type="character" w:customStyle="1" w:styleId="zmlenmeyenBahsetme1">
    <w:name w:val="Çözümlenmeyen Bahsetme1"/>
    <w:basedOn w:val="VarsaylanParagrafYazTipi"/>
    <w:uiPriority w:val="99"/>
    <w:semiHidden/>
    <w:unhideWhenUsed/>
    <w:rsid w:val="00DE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 w:id="2100129961">
      <w:bodyDiv w:val="1"/>
      <w:marLeft w:val="0"/>
      <w:marRight w:val="0"/>
      <w:marTop w:val="0"/>
      <w:marBottom w:val="0"/>
      <w:divBdr>
        <w:top w:val="none" w:sz="0" w:space="0" w:color="auto"/>
        <w:left w:val="none" w:sz="0" w:space="0" w:color="auto"/>
        <w:bottom w:val="none" w:sz="0" w:space="0" w:color="auto"/>
        <w:right w:val="none" w:sz="0" w:space="0" w:color="auto"/>
      </w:divBdr>
    </w:div>
    <w:div w:id="21401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6" ma:contentTypeDescription="Yeni belge oluşturun." ma:contentTypeScope="" ma:versionID="8a0711b16376b8b508e1db30df1b1df0">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523f9cda035df9d727147329ac17934d"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DCC85AA6-0DBF-426C-AC5F-A2CDD17DFBA6}"/>
</file>

<file path=customXml/itemProps2.xml><?xml version="1.0" encoding="utf-8"?>
<ds:datastoreItem xmlns:ds="http://schemas.openxmlformats.org/officeDocument/2006/customXml" ds:itemID="{15F8FF95-CD32-47D6-8C3D-CB55462DA4F1}"/>
</file>

<file path=customXml/itemProps3.xml><?xml version="1.0" encoding="utf-8"?>
<ds:datastoreItem xmlns:ds="http://schemas.openxmlformats.org/officeDocument/2006/customXml" ds:itemID="{AD00C811-8ADC-4A9A-A453-C53F249FB7AB}"/>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5</cp:revision>
  <dcterms:created xsi:type="dcterms:W3CDTF">2022-10-20T14:09:00Z</dcterms:created>
  <dcterms:modified xsi:type="dcterms:W3CDTF">2022-10-24T12:03:00Z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