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CB15A" w14:textId="77777777" w:rsidR="005F76FA" w:rsidRPr="000D34A4" w:rsidRDefault="005F76FA" w:rsidP="005F76FA">
      <w:pPr>
        <w:ind w:left="567" w:right="850"/>
        <w:rPr>
          <w:rFonts w:cs="Calibri"/>
          <w:b/>
          <w:sz w:val="32"/>
          <w:szCs w:val="32"/>
          <w:u w:val="single"/>
        </w:rPr>
      </w:pPr>
      <w:r w:rsidRPr="000D34A4">
        <w:rPr>
          <w:rFonts w:cs="Calibri"/>
          <w:b/>
          <w:sz w:val="32"/>
          <w:szCs w:val="32"/>
          <w:u w:val="single"/>
        </w:rPr>
        <w:t xml:space="preserve">BASIN BÜLTENİ      </w:t>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t xml:space="preserve">        </w:t>
      </w:r>
      <w:r w:rsidRPr="000D34A4">
        <w:rPr>
          <w:rFonts w:cs="Calibri"/>
          <w:b/>
          <w:sz w:val="32"/>
          <w:szCs w:val="32"/>
          <w:u w:val="single"/>
        </w:rPr>
        <w:tab/>
      </w:r>
      <w:r>
        <w:rPr>
          <w:rFonts w:cs="Calibri"/>
          <w:b/>
          <w:sz w:val="32"/>
          <w:szCs w:val="32"/>
          <w:u w:val="single"/>
        </w:rPr>
        <w:t>Ağustos</w:t>
      </w:r>
      <w:r w:rsidRPr="000D34A4">
        <w:rPr>
          <w:rFonts w:cs="Calibri"/>
          <w:b/>
          <w:sz w:val="32"/>
          <w:szCs w:val="32"/>
          <w:u w:val="single"/>
        </w:rPr>
        <w:t xml:space="preserve"> 2022</w:t>
      </w:r>
    </w:p>
    <w:p w14:paraId="69AF60E5" w14:textId="4439EC99" w:rsidR="005F76FA" w:rsidRDefault="005F76FA" w:rsidP="003D4726">
      <w:pPr>
        <w:jc w:val="center"/>
        <w:rPr>
          <w:rFonts w:cs="Calibri"/>
          <w:b/>
          <w:sz w:val="36"/>
          <w:szCs w:val="36"/>
          <w:u w:val="single"/>
          <w:shd w:val="clear" w:color="auto" w:fill="FFFFFF"/>
        </w:rPr>
      </w:pPr>
      <w:bookmarkStart w:id="0" w:name="_Hlk102735806"/>
      <w:r>
        <w:rPr>
          <w:rFonts w:cs="Calibri"/>
          <w:b/>
          <w:color w:val="080E14"/>
          <w:sz w:val="36"/>
          <w:szCs w:val="36"/>
          <w:shd w:val="clear" w:color="auto" w:fill="FFFFFF"/>
        </w:rPr>
        <w:t>Gürok Grubu</w:t>
      </w:r>
      <w:r w:rsidR="00614676">
        <w:rPr>
          <w:rFonts w:cs="Calibri"/>
          <w:b/>
          <w:color w:val="080E14"/>
          <w:sz w:val="36"/>
          <w:szCs w:val="36"/>
          <w:shd w:val="clear" w:color="auto" w:fill="FFFFFF"/>
        </w:rPr>
        <w:t>,</w:t>
      </w:r>
      <w:r>
        <w:rPr>
          <w:rFonts w:cs="Calibri"/>
          <w:b/>
          <w:color w:val="080E14"/>
          <w:sz w:val="36"/>
          <w:szCs w:val="36"/>
          <w:shd w:val="clear" w:color="auto" w:fill="FFFFFF"/>
        </w:rPr>
        <w:t xml:space="preserve"> </w:t>
      </w:r>
      <w:r w:rsidR="00614676">
        <w:rPr>
          <w:rFonts w:cs="Calibri"/>
          <w:b/>
          <w:color w:val="080E14"/>
          <w:sz w:val="36"/>
          <w:szCs w:val="36"/>
          <w:shd w:val="clear" w:color="auto" w:fill="FFFFFF"/>
        </w:rPr>
        <w:t>Kütahya</w:t>
      </w:r>
      <w:r w:rsidR="00EE23A3">
        <w:rPr>
          <w:rFonts w:cs="Calibri"/>
          <w:b/>
          <w:color w:val="080E14"/>
          <w:sz w:val="36"/>
          <w:szCs w:val="36"/>
          <w:shd w:val="clear" w:color="auto" w:fill="FFFFFF"/>
        </w:rPr>
        <w:t>’da</w:t>
      </w:r>
      <w:r w:rsidR="00614676">
        <w:rPr>
          <w:rFonts w:cs="Calibri"/>
          <w:b/>
          <w:color w:val="080E14"/>
          <w:sz w:val="36"/>
          <w:szCs w:val="36"/>
          <w:shd w:val="clear" w:color="auto" w:fill="FFFFFF"/>
        </w:rPr>
        <w:t xml:space="preserve"> </w:t>
      </w:r>
      <w:r>
        <w:rPr>
          <w:rFonts w:cs="Calibri"/>
          <w:b/>
          <w:color w:val="080E14"/>
          <w:sz w:val="36"/>
          <w:szCs w:val="36"/>
          <w:shd w:val="clear" w:color="auto" w:fill="FFFFFF"/>
        </w:rPr>
        <w:t>i</w:t>
      </w:r>
      <w:r w:rsidR="006A5601">
        <w:rPr>
          <w:rFonts w:cs="Calibri"/>
          <w:b/>
          <w:color w:val="080E14"/>
          <w:sz w:val="36"/>
          <w:szCs w:val="36"/>
          <w:shd w:val="clear" w:color="auto" w:fill="FFFFFF"/>
        </w:rPr>
        <w:t>ki markasıyla ihracat şampiyonu</w:t>
      </w:r>
    </w:p>
    <w:p w14:paraId="08252569" w14:textId="2C753044" w:rsidR="007C0FAE" w:rsidRDefault="008D3F9A" w:rsidP="007A4BD6">
      <w:pPr>
        <w:jc w:val="center"/>
        <w:rPr>
          <w:rFonts w:cs="Calibri"/>
          <w:b/>
          <w:color w:val="080E14"/>
          <w:sz w:val="24"/>
          <w:szCs w:val="24"/>
          <w:shd w:val="clear" w:color="auto" w:fill="FFFFFF"/>
        </w:rPr>
      </w:pPr>
      <w:r>
        <w:rPr>
          <w:rFonts w:cs="Calibri"/>
          <w:b/>
          <w:color w:val="080E14"/>
          <w:sz w:val="24"/>
          <w:szCs w:val="24"/>
          <w:shd w:val="clear" w:color="auto" w:fill="FFFFFF"/>
        </w:rPr>
        <w:t>S</w:t>
      </w:r>
      <w:r w:rsidR="005F76FA" w:rsidRPr="005F76FA">
        <w:rPr>
          <w:rFonts w:cs="Calibri"/>
          <w:b/>
          <w:color w:val="080E14"/>
          <w:sz w:val="24"/>
          <w:szCs w:val="24"/>
          <w:shd w:val="clear" w:color="auto" w:fill="FFFFFF"/>
        </w:rPr>
        <w:t xml:space="preserve">ofra camı, cam ambalaj, yapı, kiremit ve turizm </w:t>
      </w:r>
      <w:r w:rsidR="00515979">
        <w:rPr>
          <w:rFonts w:cs="Calibri"/>
          <w:b/>
          <w:color w:val="080E14"/>
          <w:sz w:val="24"/>
          <w:szCs w:val="24"/>
          <w:shd w:val="clear" w:color="auto" w:fill="FFFFFF"/>
        </w:rPr>
        <w:t>alanlarında</w:t>
      </w:r>
      <w:r w:rsidR="005F76FA" w:rsidRPr="005F76FA">
        <w:rPr>
          <w:rFonts w:cs="Calibri"/>
          <w:b/>
          <w:color w:val="080E14"/>
          <w:sz w:val="24"/>
          <w:szCs w:val="24"/>
          <w:shd w:val="clear" w:color="auto" w:fill="FFFFFF"/>
        </w:rPr>
        <w:t xml:space="preserve"> 74 yıldır Türkiye’nin </w:t>
      </w:r>
      <w:r w:rsidR="00806D1C">
        <w:rPr>
          <w:rFonts w:cs="Calibri"/>
          <w:b/>
          <w:color w:val="080E14"/>
          <w:sz w:val="24"/>
          <w:szCs w:val="24"/>
          <w:shd w:val="clear" w:color="auto" w:fill="FFFFFF"/>
        </w:rPr>
        <w:t xml:space="preserve">en </w:t>
      </w:r>
      <w:r w:rsidR="005F76FA" w:rsidRPr="005F76FA">
        <w:rPr>
          <w:rFonts w:cs="Calibri"/>
          <w:b/>
          <w:color w:val="080E14"/>
          <w:sz w:val="24"/>
          <w:szCs w:val="24"/>
          <w:shd w:val="clear" w:color="auto" w:fill="FFFFFF"/>
        </w:rPr>
        <w:t xml:space="preserve">önemli </w:t>
      </w:r>
      <w:r w:rsidR="00515979">
        <w:rPr>
          <w:rFonts w:cs="Calibri"/>
          <w:b/>
          <w:color w:val="080E14"/>
          <w:sz w:val="24"/>
          <w:szCs w:val="24"/>
          <w:shd w:val="clear" w:color="auto" w:fill="FFFFFF"/>
        </w:rPr>
        <w:t>topluluk şirketleri</w:t>
      </w:r>
      <w:r>
        <w:rPr>
          <w:rFonts w:cs="Calibri"/>
          <w:b/>
          <w:color w:val="080E14"/>
          <w:sz w:val="24"/>
          <w:szCs w:val="24"/>
          <w:shd w:val="clear" w:color="auto" w:fill="FFFFFF"/>
        </w:rPr>
        <w:t xml:space="preserve"> arasında yer alan </w:t>
      </w:r>
      <w:r w:rsidR="005F76FA" w:rsidRPr="000D34A4">
        <w:rPr>
          <w:rFonts w:cs="Calibri"/>
          <w:b/>
          <w:color w:val="080E14"/>
          <w:sz w:val="24"/>
          <w:szCs w:val="24"/>
          <w:shd w:val="clear" w:color="auto" w:fill="FFFFFF"/>
        </w:rPr>
        <w:t>Gürok Grubu</w:t>
      </w:r>
      <w:r w:rsidR="005F76FA">
        <w:rPr>
          <w:rFonts w:cs="Calibri"/>
          <w:b/>
          <w:color w:val="080E14"/>
          <w:sz w:val="24"/>
          <w:szCs w:val="24"/>
          <w:shd w:val="clear" w:color="auto" w:fill="FFFFFF"/>
        </w:rPr>
        <w:t xml:space="preserve">, </w:t>
      </w:r>
      <w:r w:rsidR="007C0FAE">
        <w:rPr>
          <w:rFonts w:cs="Calibri"/>
          <w:b/>
          <w:color w:val="080E14"/>
          <w:sz w:val="24"/>
          <w:szCs w:val="24"/>
          <w:shd w:val="clear" w:color="auto" w:fill="FFFFFF"/>
        </w:rPr>
        <w:t>merkez</w:t>
      </w:r>
      <w:r w:rsidR="00614676">
        <w:rPr>
          <w:rFonts w:cs="Calibri"/>
          <w:b/>
          <w:color w:val="080E14"/>
          <w:sz w:val="24"/>
          <w:szCs w:val="24"/>
          <w:shd w:val="clear" w:color="auto" w:fill="FFFFFF"/>
        </w:rPr>
        <w:t>inin de bulunduğu</w:t>
      </w:r>
      <w:r w:rsidR="00EE23A3">
        <w:rPr>
          <w:rFonts w:cs="Calibri"/>
          <w:b/>
          <w:color w:val="080E14"/>
          <w:sz w:val="24"/>
          <w:szCs w:val="24"/>
          <w:shd w:val="clear" w:color="auto" w:fill="FFFFFF"/>
        </w:rPr>
        <w:t xml:space="preserve"> </w:t>
      </w:r>
      <w:r w:rsidR="007C0FAE" w:rsidRPr="007C0FAE">
        <w:rPr>
          <w:rFonts w:cs="Calibri"/>
          <w:b/>
          <w:color w:val="080E14"/>
          <w:sz w:val="24"/>
          <w:szCs w:val="24"/>
          <w:shd w:val="clear" w:color="auto" w:fill="FFFFFF"/>
        </w:rPr>
        <w:t xml:space="preserve">Kütahya'da 2021 yılı ihracat şampiyonu </w:t>
      </w:r>
      <w:r w:rsidR="007C0FAE">
        <w:rPr>
          <w:rFonts w:cs="Calibri"/>
          <w:b/>
          <w:color w:val="080E14"/>
          <w:sz w:val="24"/>
          <w:szCs w:val="24"/>
          <w:shd w:val="clear" w:color="auto" w:fill="FFFFFF"/>
        </w:rPr>
        <w:t>oldu. Gürok Yönetim Kurulu Başkan Vekili Esin Güral Argat, “</w:t>
      </w:r>
      <w:r w:rsidR="007C0FAE" w:rsidRPr="007C0FAE">
        <w:rPr>
          <w:rFonts w:cs="Calibri"/>
          <w:b/>
          <w:color w:val="080E14"/>
          <w:sz w:val="24"/>
          <w:szCs w:val="24"/>
          <w:shd w:val="clear" w:color="auto" w:fill="FFFFFF"/>
        </w:rPr>
        <w:t xml:space="preserve">Kütahya’dan yola çıkarak tüm Türkiye’ye ve dünyaya yayılan markalarımızla </w:t>
      </w:r>
      <w:r w:rsidR="007A4BD6">
        <w:rPr>
          <w:rFonts w:cs="Calibri"/>
          <w:b/>
          <w:color w:val="080E14"/>
          <w:sz w:val="24"/>
          <w:szCs w:val="24"/>
          <w:shd w:val="clear" w:color="auto" w:fill="FFFFFF"/>
        </w:rPr>
        <w:t>hem Kütahya hem ülkemiz hem de toplumumuz için katma değer yaratmanın gururunu yaşıyoruz” dedi.</w:t>
      </w:r>
    </w:p>
    <w:p w14:paraId="1418D60F" w14:textId="71D0B43F" w:rsidR="007A4BD6" w:rsidRDefault="007A4BD6" w:rsidP="005F76FA">
      <w:pPr>
        <w:rPr>
          <w:rFonts w:cs="Calibri"/>
          <w:color w:val="080E14"/>
          <w:sz w:val="24"/>
          <w:shd w:val="clear" w:color="auto" w:fill="FFFFFF"/>
        </w:rPr>
      </w:pPr>
      <w:r>
        <w:rPr>
          <w:rFonts w:cs="Calibri"/>
          <w:color w:val="080E14"/>
          <w:sz w:val="24"/>
          <w:shd w:val="clear" w:color="auto" w:fill="FFFFFF"/>
        </w:rPr>
        <w:t xml:space="preserve">Türkiye’de </w:t>
      </w:r>
      <w:r w:rsidR="00515979">
        <w:rPr>
          <w:rFonts w:cs="Calibri"/>
          <w:color w:val="080E14"/>
          <w:sz w:val="24"/>
          <w:shd w:val="clear" w:color="auto" w:fill="FFFFFF"/>
        </w:rPr>
        <w:t xml:space="preserve">sanayinin önde gelen gruplarından </w:t>
      </w:r>
      <w:r w:rsidR="005F76FA">
        <w:rPr>
          <w:rFonts w:cs="Calibri"/>
          <w:color w:val="080E14"/>
          <w:sz w:val="24"/>
          <w:shd w:val="clear" w:color="auto" w:fill="FFFFFF"/>
        </w:rPr>
        <w:t xml:space="preserve">Gürok Grubu, </w:t>
      </w:r>
      <w:r>
        <w:rPr>
          <w:rFonts w:cs="Calibri"/>
          <w:color w:val="080E14"/>
          <w:sz w:val="24"/>
          <w:shd w:val="clear" w:color="auto" w:fill="FFFFFF"/>
        </w:rPr>
        <w:t xml:space="preserve">bünyesinde faaliyet gösteren Gürok Pazarlama ve Ticaret ve Gürok Turizm ve Madencilik şirketleriyle Kütahya’da ihracat şampiyonları arasında ilk </w:t>
      </w:r>
      <w:r w:rsidR="00614676">
        <w:rPr>
          <w:rFonts w:cs="Calibri"/>
          <w:color w:val="080E14"/>
          <w:sz w:val="24"/>
          <w:shd w:val="clear" w:color="auto" w:fill="FFFFFF"/>
        </w:rPr>
        <w:t xml:space="preserve">sırada </w:t>
      </w:r>
      <w:r>
        <w:rPr>
          <w:rFonts w:cs="Calibri"/>
          <w:color w:val="080E14"/>
          <w:sz w:val="24"/>
          <w:shd w:val="clear" w:color="auto" w:fill="FFFFFF"/>
        </w:rPr>
        <w:t xml:space="preserve">yer aldı. </w:t>
      </w:r>
      <w:r w:rsidR="00220CB6">
        <w:rPr>
          <w:rFonts w:cs="Calibri"/>
          <w:color w:val="080E14"/>
          <w:sz w:val="24"/>
          <w:shd w:val="clear" w:color="auto" w:fill="FFFFFF"/>
        </w:rPr>
        <w:t>İlk 10’a giren şirketlere plaketleri Kütahya Ticaret ve Sanayi Odası (KUTSO) tarafından takdim edildi.</w:t>
      </w:r>
      <w:r w:rsidR="00EE23A3">
        <w:rPr>
          <w:rFonts w:cs="Calibri"/>
          <w:color w:val="080E14"/>
          <w:sz w:val="24"/>
          <w:shd w:val="clear" w:color="auto" w:fill="FFFFFF"/>
        </w:rPr>
        <w:t xml:space="preserve"> </w:t>
      </w:r>
      <w:r>
        <w:rPr>
          <w:rFonts w:cs="Calibri"/>
          <w:color w:val="080E14"/>
          <w:sz w:val="24"/>
          <w:shd w:val="clear" w:color="auto" w:fill="FFFFFF"/>
        </w:rPr>
        <w:t>Gürok Pazarlama Kütahya’nın ihracat şampiyonu olurken</w:t>
      </w:r>
      <w:r w:rsidR="00806D1C">
        <w:rPr>
          <w:rFonts w:cs="Calibri"/>
          <w:color w:val="080E14"/>
          <w:sz w:val="24"/>
          <w:shd w:val="clear" w:color="auto" w:fill="FFFFFF"/>
        </w:rPr>
        <w:t>,</w:t>
      </w:r>
      <w:r>
        <w:rPr>
          <w:rFonts w:cs="Calibri"/>
          <w:color w:val="080E14"/>
          <w:sz w:val="24"/>
          <w:shd w:val="clear" w:color="auto" w:fill="FFFFFF"/>
        </w:rPr>
        <w:t xml:space="preserve"> Gürok Turizm ve Madencilik de 8. sırada yer alarak Kütahya’ya gurur yaşattı.</w:t>
      </w:r>
      <w:r w:rsidR="00515979">
        <w:rPr>
          <w:rFonts w:cs="Calibri"/>
          <w:color w:val="080E14"/>
          <w:sz w:val="24"/>
          <w:shd w:val="clear" w:color="auto" w:fill="FFFFFF"/>
        </w:rPr>
        <w:t xml:space="preserve"> </w:t>
      </w:r>
    </w:p>
    <w:p w14:paraId="17D8B7AC" w14:textId="77777777" w:rsidR="003A6B3A" w:rsidRPr="006A5601" w:rsidRDefault="003A6B3A" w:rsidP="003A6B3A">
      <w:pPr>
        <w:spacing w:after="0"/>
        <w:rPr>
          <w:rFonts w:cs="Calibri"/>
          <w:b/>
          <w:color w:val="080E14"/>
          <w:sz w:val="24"/>
          <w:u w:val="single"/>
          <w:shd w:val="clear" w:color="auto" w:fill="FFFFFF"/>
        </w:rPr>
      </w:pPr>
      <w:r w:rsidRPr="006A5601">
        <w:rPr>
          <w:rFonts w:cs="Calibri"/>
          <w:b/>
          <w:color w:val="080E14"/>
          <w:sz w:val="24"/>
          <w:u w:val="single"/>
          <w:shd w:val="clear" w:color="auto" w:fill="FFFFFF"/>
        </w:rPr>
        <w:t>Kütahya’dan yola çıkarak dünya markası oldu</w:t>
      </w:r>
    </w:p>
    <w:p w14:paraId="700AFA21" w14:textId="67B70F50" w:rsidR="005F76FA" w:rsidRPr="0073007C" w:rsidRDefault="00383FEE" w:rsidP="003A6B3A">
      <w:pPr>
        <w:spacing w:after="0"/>
        <w:rPr>
          <w:rFonts w:eastAsia="Times New Roman" w:cs="Calibri"/>
          <w:color w:val="222222"/>
          <w:sz w:val="24"/>
          <w:szCs w:val="24"/>
          <w:lang w:eastAsia="tr-TR"/>
        </w:rPr>
      </w:pPr>
      <w:proofErr w:type="gramStart"/>
      <w:r>
        <w:rPr>
          <w:rFonts w:cs="Calibri"/>
          <w:color w:val="080E14"/>
          <w:sz w:val="24"/>
          <w:shd w:val="clear" w:color="auto" w:fill="FFFFFF"/>
        </w:rPr>
        <w:t>B</w:t>
      </w:r>
      <w:r w:rsidR="00114BF2">
        <w:rPr>
          <w:rFonts w:cs="Calibri"/>
          <w:color w:val="080E14"/>
          <w:sz w:val="24"/>
          <w:shd w:val="clear" w:color="auto" w:fill="FFFFFF"/>
        </w:rPr>
        <w:t>aba ocağı</w:t>
      </w:r>
      <w:r>
        <w:rPr>
          <w:rFonts w:cs="Calibri"/>
          <w:color w:val="080E14"/>
          <w:sz w:val="24"/>
          <w:shd w:val="clear" w:color="auto" w:fill="FFFFFF"/>
        </w:rPr>
        <w:t xml:space="preserve"> olarak tanımladığı</w:t>
      </w:r>
      <w:r w:rsidR="00114BF2">
        <w:rPr>
          <w:rFonts w:cs="Calibri"/>
          <w:color w:val="080E14"/>
          <w:sz w:val="24"/>
          <w:shd w:val="clear" w:color="auto" w:fill="FFFFFF"/>
        </w:rPr>
        <w:t xml:space="preserve"> Kütahya’da, en fazla ihracat yapan şirketler arasında birinci </w:t>
      </w:r>
      <w:r>
        <w:rPr>
          <w:rFonts w:cs="Calibri"/>
          <w:color w:val="080E14"/>
          <w:sz w:val="24"/>
          <w:shd w:val="clear" w:color="auto" w:fill="FFFFFF"/>
        </w:rPr>
        <w:t xml:space="preserve">yer almanın ayrı </w:t>
      </w:r>
      <w:r w:rsidR="00114BF2">
        <w:rPr>
          <w:rFonts w:cs="Calibri"/>
          <w:color w:val="080E14"/>
          <w:sz w:val="24"/>
          <w:shd w:val="clear" w:color="auto" w:fill="FFFFFF"/>
        </w:rPr>
        <w:t xml:space="preserve">bir </w:t>
      </w:r>
      <w:r w:rsidR="00806D1C">
        <w:rPr>
          <w:rFonts w:cs="Calibri"/>
          <w:color w:val="080E14"/>
          <w:sz w:val="24"/>
          <w:shd w:val="clear" w:color="auto" w:fill="FFFFFF"/>
        </w:rPr>
        <w:t xml:space="preserve">mutluluk </w:t>
      </w:r>
      <w:r>
        <w:rPr>
          <w:rFonts w:cs="Calibri"/>
          <w:color w:val="080E14"/>
          <w:sz w:val="24"/>
          <w:shd w:val="clear" w:color="auto" w:fill="FFFFFF"/>
        </w:rPr>
        <w:t xml:space="preserve">yaşattığını söyleyen </w:t>
      </w:r>
      <w:r w:rsidRPr="008453E4">
        <w:rPr>
          <w:rFonts w:cs="Calibri"/>
          <w:b/>
          <w:bCs/>
          <w:color w:val="080E14"/>
          <w:sz w:val="24"/>
          <w:shd w:val="clear" w:color="auto" w:fill="FFFFFF"/>
        </w:rPr>
        <w:t>Gürok Yönetim Kurulu Başkan Vekili Esin Güral Argat</w:t>
      </w:r>
      <w:r>
        <w:rPr>
          <w:rFonts w:cs="Calibri"/>
          <w:color w:val="080E14"/>
          <w:sz w:val="24"/>
          <w:shd w:val="clear" w:color="auto" w:fill="FFFFFF"/>
        </w:rPr>
        <w:t xml:space="preserve">, </w:t>
      </w:r>
      <w:r w:rsidRPr="006A5601">
        <w:rPr>
          <w:rFonts w:cs="Calibri"/>
          <w:i/>
          <w:color w:val="080E14"/>
          <w:sz w:val="24"/>
          <w:shd w:val="clear" w:color="auto" w:fill="FFFFFF"/>
        </w:rPr>
        <w:t>“</w:t>
      </w:r>
      <w:r w:rsidR="00114BF2" w:rsidRPr="006A5601">
        <w:rPr>
          <w:rFonts w:cs="Calibri"/>
          <w:i/>
          <w:color w:val="080E14"/>
          <w:sz w:val="24"/>
          <w:shd w:val="clear" w:color="auto" w:fill="FFFFFF"/>
        </w:rPr>
        <w:t>Kütahya’dan yola çıkarak bir dünya markası olma yolunda sağlam adımlarla ilerliyor, katma değerli üretime odaklanarak tüm dünyadan müşterilerimize sıradanın ötesin</w:t>
      </w:r>
      <w:r w:rsidR="00806D1C" w:rsidRPr="006A5601">
        <w:rPr>
          <w:rFonts w:cs="Calibri"/>
          <w:i/>
          <w:color w:val="080E14"/>
          <w:sz w:val="24"/>
          <w:shd w:val="clear" w:color="auto" w:fill="FFFFFF"/>
        </w:rPr>
        <w:t>de</w:t>
      </w:r>
      <w:r w:rsidR="00114BF2" w:rsidRPr="006A5601">
        <w:rPr>
          <w:rFonts w:cs="Calibri"/>
          <w:i/>
          <w:color w:val="080E14"/>
          <w:sz w:val="24"/>
          <w:shd w:val="clear" w:color="auto" w:fill="FFFFFF"/>
        </w:rPr>
        <w:t xml:space="preserve"> deneyimler yaşatmak için çalışıyoruz. LAV, sofra camında dünyanın en büyük 5’inci markası. </w:t>
      </w:r>
      <w:proofErr w:type="gramEnd"/>
      <w:r w:rsidR="00114BF2" w:rsidRPr="006A5601">
        <w:rPr>
          <w:rFonts w:cs="Calibri"/>
          <w:i/>
          <w:color w:val="080E14"/>
          <w:sz w:val="24"/>
          <w:shd w:val="clear" w:color="auto" w:fill="FFFFFF"/>
        </w:rPr>
        <w:t>1</w:t>
      </w:r>
      <w:r w:rsidR="00EA0DA2" w:rsidRPr="006A5601">
        <w:rPr>
          <w:rFonts w:cs="Calibri"/>
          <w:i/>
          <w:color w:val="080E14"/>
          <w:sz w:val="24"/>
          <w:shd w:val="clear" w:color="auto" w:fill="FFFFFF"/>
        </w:rPr>
        <w:t>3</w:t>
      </w:r>
      <w:r w:rsidR="00114BF2" w:rsidRPr="006A5601">
        <w:rPr>
          <w:rFonts w:cs="Calibri"/>
          <w:i/>
          <w:color w:val="080E14"/>
          <w:sz w:val="24"/>
          <w:shd w:val="clear" w:color="auto" w:fill="FFFFFF"/>
        </w:rPr>
        <w:t xml:space="preserve">0 ülkeye ihracat yapıyoruz. 2021 yılında üretimimizin yüzde 48’ini ihraç ettik. </w:t>
      </w:r>
      <w:r w:rsidRPr="006A5601">
        <w:rPr>
          <w:rFonts w:cs="Calibri"/>
          <w:i/>
          <w:color w:val="080E14"/>
          <w:sz w:val="24"/>
          <w:shd w:val="clear" w:color="auto" w:fill="FFFFFF"/>
        </w:rPr>
        <w:t xml:space="preserve">Cam ambalaj üretimimizde GCA ile varız. Turizm sektöründe hızlı bir büyüme temposuna girdik. 30 yıldır ülkemizde Ali Bey </w:t>
      </w:r>
      <w:proofErr w:type="spellStart"/>
      <w:r w:rsidRPr="006A5601">
        <w:rPr>
          <w:rFonts w:cs="Calibri"/>
          <w:i/>
          <w:color w:val="080E14"/>
          <w:sz w:val="24"/>
          <w:shd w:val="clear" w:color="auto" w:fill="FFFFFF"/>
        </w:rPr>
        <w:t>Hotels</w:t>
      </w:r>
      <w:proofErr w:type="spellEnd"/>
      <w:r w:rsidRPr="006A5601">
        <w:rPr>
          <w:rFonts w:cs="Calibri"/>
          <w:i/>
          <w:color w:val="080E14"/>
          <w:sz w:val="24"/>
          <w:shd w:val="clear" w:color="auto" w:fill="FFFFFF"/>
        </w:rPr>
        <w:t xml:space="preserve"> &amp; </w:t>
      </w:r>
      <w:proofErr w:type="spellStart"/>
      <w:r w:rsidRPr="006A5601">
        <w:rPr>
          <w:rFonts w:cs="Calibri"/>
          <w:i/>
          <w:color w:val="080E14"/>
          <w:sz w:val="24"/>
          <w:shd w:val="clear" w:color="auto" w:fill="FFFFFF"/>
        </w:rPr>
        <w:t>Resorts’la</w:t>
      </w:r>
      <w:proofErr w:type="spellEnd"/>
      <w:r w:rsidRPr="006A5601">
        <w:rPr>
          <w:rFonts w:cs="Calibri"/>
          <w:i/>
          <w:color w:val="080E14"/>
          <w:sz w:val="24"/>
          <w:shd w:val="clear" w:color="auto" w:fill="FFFFFF"/>
        </w:rPr>
        <w:t xml:space="preserve"> hizmet veriyoruz. Turizmde ilk uluslararası yatırımımızı JOALI ile yaptık.</w:t>
      </w:r>
      <w:r w:rsidR="00EE23A3" w:rsidRPr="006A5601">
        <w:rPr>
          <w:rFonts w:cs="Calibri"/>
          <w:i/>
          <w:color w:val="080E14"/>
          <w:sz w:val="24"/>
          <w:shd w:val="clear" w:color="auto" w:fill="FFFFFF"/>
        </w:rPr>
        <w:t xml:space="preserve"> </w:t>
      </w:r>
      <w:r w:rsidRPr="006A5601">
        <w:rPr>
          <w:rFonts w:cs="Calibri"/>
          <w:i/>
          <w:color w:val="080E14"/>
          <w:sz w:val="24"/>
          <w:shd w:val="clear" w:color="auto" w:fill="FFFFFF"/>
        </w:rPr>
        <w:t xml:space="preserve">Tüm bu </w:t>
      </w:r>
      <w:proofErr w:type="gramStart"/>
      <w:r w:rsidRPr="006A5601">
        <w:rPr>
          <w:rFonts w:cs="Calibri"/>
          <w:i/>
          <w:color w:val="080E14"/>
          <w:sz w:val="24"/>
          <w:shd w:val="clear" w:color="auto" w:fill="FFFFFF"/>
        </w:rPr>
        <w:t>motivasyonumuzun</w:t>
      </w:r>
      <w:proofErr w:type="gramEnd"/>
      <w:r w:rsidRPr="006A5601">
        <w:rPr>
          <w:rFonts w:cs="Calibri"/>
          <w:i/>
          <w:color w:val="080E14"/>
          <w:sz w:val="24"/>
          <w:shd w:val="clear" w:color="auto" w:fill="FFFFFF"/>
        </w:rPr>
        <w:t xml:space="preserve"> ve başarılarımızın arkasında 4500 kişilik Gürok ailesi var. </w:t>
      </w:r>
      <w:r w:rsidR="00806D1C" w:rsidRPr="006A5601">
        <w:rPr>
          <w:rFonts w:cs="Calibri"/>
          <w:i/>
          <w:color w:val="080E14"/>
          <w:sz w:val="24"/>
          <w:shd w:val="clear" w:color="auto" w:fill="FFFFFF"/>
        </w:rPr>
        <w:t>Bu şampiyonlukları kucaklamamızda emek ve gayret gösteren tüm</w:t>
      </w:r>
      <w:r w:rsidR="003A6B3A" w:rsidRPr="006A5601">
        <w:rPr>
          <w:rFonts w:cs="Calibri"/>
          <w:i/>
          <w:color w:val="080E14"/>
          <w:sz w:val="24"/>
          <w:shd w:val="clear" w:color="auto" w:fill="FFFFFF"/>
        </w:rPr>
        <w:t xml:space="preserve"> çalışma arkadaşlarıma teşekkür ediyorum” </w:t>
      </w:r>
      <w:r>
        <w:rPr>
          <w:rFonts w:cs="Calibri"/>
          <w:color w:val="080E14"/>
          <w:sz w:val="24"/>
          <w:shd w:val="clear" w:color="auto" w:fill="FFFFFF"/>
        </w:rPr>
        <w:t>dedi.</w:t>
      </w:r>
    </w:p>
    <w:p w14:paraId="681AB257" w14:textId="12EF8FE7" w:rsidR="005F76FA" w:rsidRPr="000D34A4" w:rsidRDefault="005F76FA" w:rsidP="005F76FA">
      <w:pPr>
        <w:ind w:right="850"/>
        <w:jc w:val="both"/>
        <w:rPr>
          <w:rFonts w:cs="Calibri"/>
          <w:b/>
          <w:noProof/>
          <w:sz w:val="20"/>
          <w:szCs w:val="20"/>
          <w:u w:val="single"/>
        </w:rPr>
      </w:pPr>
      <w:r w:rsidRPr="000D34A4">
        <w:rPr>
          <w:rFonts w:cs="Calibri"/>
          <w:b/>
          <w:noProof/>
          <w:sz w:val="20"/>
          <w:szCs w:val="20"/>
          <w:u w:val="single"/>
        </w:rPr>
        <w:t>Gürok Hakkında</w:t>
      </w:r>
    </w:p>
    <w:p w14:paraId="63389BC1" w14:textId="77777777" w:rsidR="005F76FA" w:rsidRPr="00F579FD" w:rsidRDefault="005F76FA" w:rsidP="005F76FA">
      <w:pPr>
        <w:ind w:right="850"/>
        <w:jc w:val="both"/>
        <w:rPr>
          <w:rFonts w:cs="Calibri"/>
          <w:noProof/>
          <w:sz w:val="17"/>
          <w:szCs w:val="17"/>
        </w:rPr>
      </w:pPr>
      <w:r w:rsidRPr="000D34A4">
        <w:rPr>
          <w:rFonts w:cs="Calibri"/>
          <w:noProof/>
          <w:sz w:val="17"/>
          <w:szCs w:val="17"/>
        </w:rPr>
        <w:t xml:space="preserve">1948 yılında Kütahya’da bir aile şirketi olarak ticari hayatına başlayan Gürok Grubu, 21. yüzyılın ilk diliminde Türkiye’nin en büyük özel sektör grupları arasındaki saygın yerini koruyor. Grup, sofra camı ve cam ambalajdan kiremite, turizmden yapıya kadar farklı sektörlerde sürdürülebilir bir büyüme sergiliyor.  Sofra camında dünyanın 5. büyük üreticisi olan LAV, bu alandaki deneyimini </w:t>
      </w:r>
      <w:r w:rsidRPr="00F579FD">
        <w:rPr>
          <w:rFonts w:cs="Calibri"/>
          <w:noProof/>
          <w:sz w:val="17"/>
          <w:szCs w:val="17"/>
        </w:rPr>
        <w:t>cam ambalaja taşıdığı GCA, turizm sektöründe 31 yıldır faaliyet gösteren Ali Bey Hotels &amp; Resorts, Maldivlerde iki adada ultra lüks segmentte faaliyet gösteren JOALI Maldives, JOALI BEING, alanında öncü şirketlerden Gürok Kiremit ve bu projelerini hayata geçirdiği Lapis Yapı şirketleriyle 4 bin 500 kişiyi istihdam ediyor. Bulunduğu sektöre yenilikçi ilkler getiren ürün ve hizmetleriyle Gürok Grubu ülkemizi uluslararası alanda temsil ediyor.</w:t>
      </w:r>
      <w:bookmarkEnd w:id="0"/>
    </w:p>
    <w:p w14:paraId="0DBC2763" w14:textId="68653DC7" w:rsidR="005F76FA" w:rsidRPr="00661BC9" w:rsidRDefault="006A5601" w:rsidP="005F76FA">
      <w:pPr>
        <w:ind w:right="850"/>
        <w:rPr>
          <w:rFonts w:cs="Calibri"/>
          <w:noProof/>
          <w:sz w:val="17"/>
          <w:szCs w:val="17"/>
        </w:rPr>
      </w:pPr>
      <w:r>
        <w:rPr>
          <w:noProof/>
          <w:lang w:eastAsia="tr-TR"/>
        </w:rPr>
        <w:drawing>
          <wp:anchor distT="0" distB="0" distL="114300" distR="114300" simplePos="0" relativeHeight="251659264" behindDoc="0" locked="0" layoutInCell="1" allowOverlap="1" wp14:anchorId="77FAD5F4" wp14:editId="0AA126B6">
            <wp:simplePos x="0" y="0"/>
            <wp:positionH relativeFrom="margin">
              <wp:align>left</wp:align>
            </wp:positionH>
            <wp:positionV relativeFrom="paragraph">
              <wp:posOffset>294640</wp:posOffset>
            </wp:positionV>
            <wp:extent cx="2101850" cy="914400"/>
            <wp:effectExtent l="0" t="0" r="0" b="0"/>
            <wp:wrapSquare wrapText="bothSides"/>
            <wp:docPr id="1" name="Resim 1" descr="Aristo_Beren Yuksel Erdin-01_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risto_Beren Yuksel Erdin-01_11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18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6FA" w:rsidRPr="000D34A4">
        <w:rPr>
          <w:rFonts w:cs="Calibri"/>
          <w:b/>
          <w:bCs/>
          <w:sz w:val="24"/>
          <w:szCs w:val="24"/>
        </w:rPr>
        <w:t>Ayrıntılı bilgi ve iletişim için;</w:t>
      </w:r>
    </w:p>
    <w:p w14:paraId="063FC681" w14:textId="7C0F0CA6" w:rsidR="005F76FA" w:rsidRPr="000D34A4" w:rsidRDefault="005F76FA" w:rsidP="005F76FA">
      <w:pPr>
        <w:ind w:left="567" w:right="850"/>
        <w:jc w:val="both"/>
        <w:rPr>
          <w:rFonts w:cs="Calibri"/>
          <w:bCs/>
          <w:sz w:val="24"/>
          <w:szCs w:val="24"/>
        </w:rPr>
      </w:pPr>
    </w:p>
    <w:p w14:paraId="57AEE58E" w14:textId="264B8145" w:rsidR="005F76FA" w:rsidRPr="000D34A4" w:rsidRDefault="005F76FA" w:rsidP="005F76FA">
      <w:pPr>
        <w:rPr>
          <w:rFonts w:cs="Calibri"/>
        </w:rPr>
      </w:pPr>
    </w:p>
    <w:p w14:paraId="6BA9563E" w14:textId="6B60E7E6" w:rsidR="005F76FA" w:rsidRDefault="005F76FA" w:rsidP="005F76FA">
      <w:bookmarkStart w:id="1" w:name="_GoBack"/>
      <w:bookmarkEnd w:id="1"/>
    </w:p>
    <w:sectPr w:rsidR="005F76FA" w:rsidSect="00CB7F20">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567"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799F8" w14:textId="77777777" w:rsidR="00D12F44" w:rsidRDefault="00D12F44">
      <w:pPr>
        <w:spacing w:after="0" w:line="240" w:lineRule="auto"/>
      </w:pPr>
      <w:r>
        <w:separator/>
      </w:r>
    </w:p>
  </w:endnote>
  <w:endnote w:type="continuationSeparator" w:id="0">
    <w:p w14:paraId="30ACF048" w14:textId="77777777" w:rsidR="00D12F44" w:rsidRDefault="00D12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ilroy-Medium">
    <w:altName w:val="Courier New"/>
    <w:charset w:val="A2"/>
    <w:family w:val="auto"/>
    <w:pitch w:val="variable"/>
    <w:sig w:usb0="00000001" w:usb1="00000000"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274E4" w14:textId="77777777" w:rsidR="002D2A80" w:rsidRDefault="00D12F4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A7821" w14:textId="77777777" w:rsidR="00CB7F20" w:rsidRDefault="00D12F44">
    <w:pPr>
      <w:pStyle w:val="Altbilgi"/>
    </w:pPr>
  </w:p>
  <w:p w14:paraId="12AF5AD7" w14:textId="77777777" w:rsidR="002D2A80" w:rsidRPr="002A0B06" w:rsidRDefault="003A6B3A" w:rsidP="002D2A80">
    <w:pPr>
      <w:spacing w:after="0" w:line="240" w:lineRule="auto"/>
      <w:jc w:val="center"/>
      <w:rPr>
        <w:rFonts w:ascii="Gilroy-Medium" w:hAnsi="Gilroy-Medium"/>
        <w:b/>
        <w:bCs/>
        <w:color w:val="470088"/>
        <w:sz w:val="16"/>
        <w:szCs w:val="16"/>
      </w:rPr>
    </w:pPr>
    <w:r w:rsidRPr="002A0B06">
      <w:rPr>
        <w:rFonts w:ascii="Gilroy-Medium" w:hAnsi="Gilroy-Medium"/>
        <w:b/>
        <w:bCs/>
        <w:color w:val="470088"/>
        <w:sz w:val="16"/>
        <w:szCs w:val="16"/>
      </w:rPr>
      <w:t>www.gurok.com</w:t>
    </w:r>
  </w:p>
  <w:p w14:paraId="6C3C9D34" w14:textId="77777777" w:rsidR="002D2A8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Kütahya </w:t>
    </w:r>
    <w:r>
      <w:rPr>
        <w:rFonts w:ascii="Gilroy-Medium" w:hAnsi="Gilroy-Medium"/>
        <w:b/>
        <w:bCs/>
        <w:color w:val="470088"/>
        <w:sz w:val="16"/>
        <w:szCs w:val="16"/>
      </w:rPr>
      <w:t>Merkez</w:t>
    </w:r>
    <w:r w:rsidRPr="002A0B06">
      <w:rPr>
        <w:rFonts w:ascii="Gilroy-Medium" w:hAnsi="Gilroy-Medium"/>
        <w:b/>
        <w:bCs/>
        <w:color w:val="470088"/>
        <w:sz w:val="16"/>
        <w:szCs w:val="16"/>
      </w:rPr>
      <w:t>:</w:t>
    </w:r>
    <w:r w:rsidRPr="002A0B06">
      <w:rPr>
        <w:rFonts w:ascii="Gilroy-Medium" w:hAnsi="Gilroy-Medium"/>
        <w:color w:val="470088"/>
        <w:sz w:val="16"/>
        <w:szCs w:val="16"/>
      </w:rPr>
      <w:t xml:space="preserve"> İnköy Mah. Eskişehir Karayolu Bulvarı No:96 Merkez – Kütahya – </w:t>
    </w:r>
    <w:r>
      <w:rPr>
        <w:rFonts w:ascii="Gilroy-Medium" w:hAnsi="Gilroy-Medium"/>
        <w:color w:val="470088"/>
        <w:sz w:val="16"/>
        <w:szCs w:val="16"/>
      </w:rPr>
      <w:t>Türkiye</w:t>
    </w:r>
  </w:p>
  <w:p w14:paraId="6C67CF72" w14:textId="77777777" w:rsidR="002D2A80" w:rsidRPr="002A0B06"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(274) 225 06 60 F: +90 (274) 225 0676</w:t>
    </w:r>
  </w:p>
  <w:p w14:paraId="658E367B" w14:textId="77777777" w:rsidR="002D2A80" w:rsidRPr="002A0B06" w:rsidRDefault="003A6B3A" w:rsidP="002D2A8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İstanbul </w:t>
    </w:r>
    <w:r>
      <w:rPr>
        <w:rFonts w:ascii="Gilroy-Medium" w:hAnsi="Gilroy-Medium"/>
        <w:b/>
        <w:bCs/>
        <w:color w:val="470088"/>
        <w:sz w:val="16"/>
        <w:szCs w:val="16"/>
      </w:rPr>
      <w:t>Şube</w:t>
    </w:r>
    <w:r w:rsidRPr="002A0B06">
      <w:rPr>
        <w:rFonts w:ascii="Gilroy-Medium" w:hAnsi="Gilroy-Medium"/>
        <w:b/>
        <w:bCs/>
        <w:color w:val="470088"/>
        <w:sz w:val="16"/>
        <w:szCs w:val="16"/>
      </w:rPr>
      <w:t xml:space="preserve">: </w:t>
    </w:r>
    <w:r w:rsidRPr="002A0B06">
      <w:rPr>
        <w:rFonts w:ascii="Gilroy-Medium" w:hAnsi="Gilroy-Medium"/>
        <w:color w:val="470088"/>
        <w:sz w:val="16"/>
        <w:szCs w:val="16"/>
      </w:rPr>
      <w:t xml:space="preserve">Esentepe Mah. Cevizli D-100 Güney Yanyol Cad. Lapishan No: 24 34870 Kartal- İstanbul – </w:t>
    </w:r>
    <w:r>
      <w:rPr>
        <w:rFonts w:ascii="Gilroy-Medium" w:hAnsi="Gilroy-Medium"/>
        <w:color w:val="470088"/>
        <w:sz w:val="16"/>
        <w:szCs w:val="16"/>
      </w:rPr>
      <w:t>Türkiye</w:t>
    </w:r>
  </w:p>
  <w:p w14:paraId="1BCD0672" w14:textId="77777777" w:rsidR="002D2A80" w:rsidRPr="00854194" w:rsidRDefault="003A6B3A" w:rsidP="002D2A8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(216) 576 25 25 F: +90 (216) 576 25 0</w:t>
    </w:r>
    <w:r>
      <w:rPr>
        <w:rFonts w:ascii="Gilroy-Medium" w:hAnsi="Gilroy-Medium"/>
        <w:color w:val="470088"/>
        <w:sz w:val="16"/>
        <w:szCs w:val="16"/>
      </w:rPr>
      <w:t>0</w:t>
    </w:r>
  </w:p>
  <w:p w14:paraId="237CFD43" w14:textId="77777777" w:rsidR="00CB7F20" w:rsidRDefault="00D12F44" w:rsidP="002D2A8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71D34" w14:textId="77777777" w:rsidR="002D2A80" w:rsidRDefault="00D12F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6F313" w14:textId="77777777" w:rsidR="00D12F44" w:rsidRDefault="00D12F44">
      <w:pPr>
        <w:spacing w:after="0" w:line="240" w:lineRule="auto"/>
      </w:pPr>
      <w:r>
        <w:separator/>
      </w:r>
    </w:p>
  </w:footnote>
  <w:footnote w:type="continuationSeparator" w:id="0">
    <w:p w14:paraId="7AB29E6A" w14:textId="77777777" w:rsidR="00D12F44" w:rsidRDefault="00D12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763C8" w14:textId="77777777" w:rsidR="002D2A80" w:rsidRDefault="00D12F4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4A7DD" w14:textId="77777777" w:rsidR="00CB7F20" w:rsidRDefault="003A6B3A" w:rsidP="00CB7F20">
    <w:pPr>
      <w:pStyle w:val="stbilgi"/>
      <w:jc w:val="right"/>
    </w:pPr>
    <w:r>
      <w:rPr>
        <w:noProof/>
        <w:lang w:eastAsia="tr-TR"/>
      </w:rPr>
      <w:drawing>
        <wp:inline distT="0" distB="0" distL="0" distR="0" wp14:anchorId="35953493" wp14:editId="380EB6B5">
          <wp:extent cx="2038350" cy="685800"/>
          <wp:effectExtent l="0" t="0" r="0" b="0"/>
          <wp:docPr id="2" name="Resim 2" descr="ye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5E299" w14:textId="77777777" w:rsidR="002D2A80" w:rsidRDefault="00D12F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FA"/>
    <w:rsid w:val="00114BF2"/>
    <w:rsid w:val="00220CB6"/>
    <w:rsid w:val="0031740C"/>
    <w:rsid w:val="00383FEE"/>
    <w:rsid w:val="003A6B3A"/>
    <w:rsid w:val="003D4726"/>
    <w:rsid w:val="00515979"/>
    <w:rsid w:val="005F76FA"/>
    <w:rsid w:val="00614676"/>
    <w:rsid w:val="006A5601"/>
    <w:rsid w:val="007A4BD6"/>
    <w:rsid w:val="007C0FAE"/>
    <w:rsid w:val="00806D1C"/>
    <w:rsid w:val="008453E4"/>
    <w:rsid w:val="00850636"/>
    <w:rsid w:val="008D3F9A"/>
    <w:rsid w:val="00AE3409"/>
    <w:rsid w:val="00BF202A"/>
    <w:rsid w:val="00C17C24"/>
    <w:rsid w:val="00C34D0C"/>
    <w:rsid w:val="00D12F44"/>
    <w:rsid w:val="00D3109D"/>
    <w:rsid w:val="00EA0DA2"/>
    <w:rsid w:val="00EE23A3"/>
    <w:rsid w:val="00FC4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F1C5"/>
  <w15:chartTrackingRefBased/>
  <w15:docId w15:val="{21CE579F-2F28-42AF-927D-4C086853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6F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F76FA"/>
    <w:pPr>
      <w:tabs>
        <w:tab w:val="center" w:pos="4536"/>
        <w:tab w:val="right" w:pos="9072"/>
      </w:tabs>
    </w:pPr>
  </w:style>
  <w:style w:type="character" w:customStyle="1" w:styleId="stbilgiChar">
    <w:name w:val="Üstbilgi Char"/>
    <w:basedOn w:val="VarsaylanParagrafYazTipi"/>
    <w:link w:val="stbilgi"/>
    <w:uiPriority w:val="99"/>
    <w:rsid w:val="005F76FA"/>
    <w:rPr>
      <w:rFonts w:ascii="Calibri" w:eastAsia="Calibri" w:hAnsi="Calibri" w:cs="Times New Roman"/>
    </w:rPr>
  </w:style>
  <w:style w:type="paragraph" w:styleId="Altbilgi">
    <w:name w:val="footer"/>
    <w:basedOn w:val="Normal"/>
    <w:link w:val="AltbilgiChar"/>
    <w:uiPriority w:val="99"/>
    <w:unhideWhenUsed/>
    <w:rsid w:val="005F76FA"/>
    <w:pPr>
      <w:tabs>
        <w:tab w:val="center" w:pos="4536"/>
        <w:tab w:val="right" w:pos="9072"/>
      </w:tabs>
    </w:pPr>
  </w:style>
  <w:style w:type="character" w:customStyle="1" w:styleId="AltbilgiChar">
    <w:name w:val="Altbilgi Char"/>
    <w:basedOn w:val="VarsaylanParagrafYazTipi"/>
    <w:link w:val="Altbilgi"/>
    <w:uiPriority w:val="99"/>
    <w:rsid w:val="005F76FA"/>
    <w:rPr>
      <w:rFonts w:ascii="Calibri" w:eastAsia="Calibri" w:hAnsi="Calibri" w:cs="Times New Roman"/>
    </w:rPr>
  </w:style>
  <w:style w:type="character" w:styleId="AklamaBavurusu">
    <w:name w:val="annotation reference"/>
    <w:basedOn w:val="VarsaylanParagrafYazTipi"/>
    <w:uiPriority w:val="99"/>
    <w:semiHidden/>
    <w:unhideWhenUsed/>
    <w:rsid w:val="005F76FA"/>
    <w:rPr>
      <w:sz w:val="16"/>
      <w:szCs w:val="16"/>
    </w:rPr>
  </w:style>
  <w:style w:type="paragraph" w:styleId="AklamaMetni">
    <w:name w:val="annotation text"/>
    <w:basedOn w:val="Normal"/>
    <w:link w:val="AklamaMetniChar"/>
    <w:uiPriority w:val="99"/>
    <w:semiHidden/>
    <w:unhideWhenUsed/>
    <w:rsid w:val="005F76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F76FA"/>
    <w:rPr>
      <w:rFonts w:ascii="Calibri" w:eastAsia="Calibri" w:hAnsi="Calibri" w:cs="Times New Roman"/>
      <w:sz w:val="20"/>
      <w:szCs w:val="20"/>
    </w:rPr>
  </w:style>
  <w:style w:type="paragraph" w:styleId="BalonMetni">
    <w:name w:val="Balloon Text"/>
    <w:basedOn w:val="Normal"/>
    <w:link w:val="BalonMetniChar"/>
    <w:uiPriority w:val="99"/>
    <w:semiHidden/>
    <w:unhideWhenUsed/>
    <w:rsid w:val="005F76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76FA"/>
    <w:rPr>
      <w:rFonts w:ascii="Segoe UI" w:eastAsia="Calibri" w:hAnsi="Segoe UI" w:cs="Segoe UI"/>
      <w:sz w:val="18"/>
      <w:szCs w:val="18"/>
    </w:rPr>
  </w:style>
  <w:style w:type="paragraph" w:styleId="Dzeltme">
    <w:name w:val="Revision"/>
    <w:hidden/>
    <w:uiPriority w:val="99"/>
    <w:semiHidden/>
    <w:rsid w:val="003D472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883099">
      <w:bodyDiv w:val="1"/>
      <w:marLeft w:val="0"/>
      <w:marRight w:val="0"/>
      <w:marTop w:val="0"/>
      <w:marBottom w:val="0"/>
      <w:divBdr>
        <w:top w:val="none" w:sz="0" w:space="0" w:color="auto"/>
        <w:left w:val="none" w:sz="0" w:space="0" w:color="auto"/>
        <w:bottom w:val="none" w:sz="0" w:space="0" w:color="auto"/>
        <w:right w:val="none" w:sz="0" w:space="0" w:color="auto"/>
      </w:divBdr>
    </w:div>
    <w:div w:id="18548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428</Words>
  <Characters>2446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Beren</cp:lastModifiedBy>
  <cp:revision>4</cp:revision>
  <dcterms:created xsi:type="dcterms:W3CDTF">2022-08-22T06:23:00Z</dcterms:created>
  <dcterms:modified xsi:type="dcterms:W3CDTF">2022-08-22T07:49:00Z</dcterms:modified>
</cp:coreProperties>
</file>